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2695" w14:textId="65CEF34B" w:rsidR="00C52435" w:rsidRPr="00C52435" w:rsidRDefault="00C52435" w:rsidP="00C52435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shd w:val="clear" w:color="auto" w:fill="FFFF0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14:ligatures w14:val="none"/>
        </w:rPr>
        <w:t>Z</w:t>
      </w:r>
      <w:r w:rsidRPr="00C5243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14:ligatures w14:val="none"/>
        </w:rPr>
        <w:t xml:space="preserve">AŁĄCZNIK 3 – OBOWIĄZUJĄCE STAWKI </w:t>
      </w:r>
      <w:r w:rsidRPr="00C5243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shd w:val="clear" w:color="auto" w:fill="FFFF00"/>
          <w14:ligatures w14:val="none"/>
        </w:rPr>
        <w:t>(KA1)</w:t>
      </w:r>
    </w:p>
    <w:p w14:paraId="01CAE1AC" w14:textId="77777777" w:rsidR="00C52435" w:rsidRPr="00C52435" w:rsidRDefault="00C52435" w:rsidP="00C52435">
      <w:pPr>
        <w:spacing w:after="0" w:line="240" w:lineRule="auto"/>
        <w:ind w:left="1440" w:firstLine="720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shd w:val="clear" w:color="auto" w:fill="FFFF00"/>
          <w14:ligatures w14:val="none"/>
        </w:rPr>
      </w:pPr>
    </w:p>
    <w:p w14:paraId="5F403828" w14:textId="77777777" w:rsidR="00C52435" w:rsidRPr="00C52435" w:rsidRDefault="00C52435" w:rsidP="00C524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kern w:val="0"/>
          <w:sz w:val="24"/>
          <w:szCs w:val="24"/>
          <w:lang w:eastAsia="pl-PL"/>
          <w14:ligatures w14:val="none"/>
        </w:rPr>
      </w:pPr>
      <w:r w:rsidRPr="00C5243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shd w:val="clear" w:color="auto" w:fill="FFFF00"/>
          <w14:ligatures w14:val="none"/>
        </w:rPr>
        <w:t>SPO 182</w:t>
      </w:r>
    </w:p>
    <w:p w14:paraId="3DB74AF9" w14:textId="4F586B59" w:rsidR="00C52435" w:rsidRPr="00C52435" w:rsidRDefault="00C52435" w:rsidP="00C524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2435">
        <w:rPr>
          <w:rFonts w:ascii="Times New Roman" w:eastAsia="Times New Roman" w:hAnsi="Times New Roman" w:cs="Times New Roman"/>
          <w:b/>
          <w:bCs/>
          <w:smallCaps/>
          <w:kern w:val="0"/>
          <w:sz w:val="24"/>
          <w:szCs w:val="24"/>
          <w:lang w:eastAsia="pl-PL"/>
          <w14:ligatures w14:val="none"/>
        </w:rPr>
        <w:t>Akcja kluczowa 1 – Mobilność pracowników w dziedzinie sportu</w:t>
      </w:r>
    </w:p>
    <w:p w14:paraId="3BC40747" w14:textId="77777777" w:rsidR="00C52435" w:rsidRPr="00C52435" w:rsidRDefault="00C52435" w:rsidP="00C5243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A57F9F2" w14:textId="0E2D479A" w:rsidR="00C52435" w:rsidRPr="00F91350" w:rsidRDefault="00C52435" w:rsidP="00C52435">
      <w:pPr>
        <w:spacing w:before="240"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91350">
        <w:rPr>
          <w:rFonts w:ascii="Times New Roman" w:eastAsia="Calibri" w:hAnsi="Times New Roman" w:cs="Times New Roman"/>
          <w:b/>
          <w:kern w:val="0"/>
          <w14:ligatures w14:val="none"/>
        </w:rPr>
        <w:t>1. P</w:t>
      </w:r>
      <w:r w:rsidR="00F91350" w:rsidRPr="00F91350">
        <w:rPr>
          <w:rFonts w:ascii="Times New Roman" w:eastAsia="Calibri" w:hAnsi="Times New Roman" w:cs="Times New Roman"/>
          <w:b/>
          <w:kern w:val="0"/>
          <w14:ligatures w14:val="none"/>
        </w:rPr>
        <w:t>odróż</w:t>
      </w:r>
    </w:p>
    <w:p w14:paraId="4C1C99DF" w14:textId="77777777" w:rsidR="00C52435" w:rsidRDefault="00C52435" w:rsidP="00C5243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286"/>
        <w:gridCol w:w="3285"/>
        <w:gridCol w:w="3283"/>
      </w:tblGrid>
      <w:tr w:rsidR="00F91350" w:rsidRPr="00F91350" w14:paraId="06DD5F37" w14:textId="77777777" w:rsidTr="004B5465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4C2E347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t>Odległości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3961202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t>Podróż z wykorzystaniem ekologicznych środków transportu – wysokość stawki na uczestnika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F3D89D4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b/>
                <w:snapToGrid w:val="0"/>
                <w:kern w:val="0"/>
                <w:sz w:val="20"/>
                <w14:ligatures w14:val="none"/>
              </w:rPr>
              <w:t>Podróż bez wykorzystania ekologicznych środków transportu – wysokość stawki na uczestnika</w:t>
            </w:r>
          </w:p>
        </w:tc>
      </w:tr>
      <w:tr w:rsidR="00F91350" w:rsidRPr="00F91350" w14:paraId="242EA87C" w14:textId="77777777" w:rsidTr="00F9135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623F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10–99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FD9A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56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8DA62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28 EUR </w:t>
            </w:r>
          </w:p>
        </w:tc>
      </w:tr>
      <w:tr w:rsidR="00F91350" w:rsidRPr="00F91350" w14:paraId="2990F499" w14:textId="77777777" w:rsidTr="004B5465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7072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100–499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7F42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285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983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211 EUR </w:t>
            </w:r>
          </w:p>
        </w:tc>
      </w:tr>
      <w:tr w:rsidR="00F91350" w:rsidRPr="00F91350" w14:paraId="630FE3B7" w14:textId="77777777" w:rsidTr="004B5465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594A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500–1999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3F33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417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721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309 EUR </w:t>
            </w:r>
          </w:p>
        </w:tc>
      </w:tr>
      <w:tr w:rsidR="00F91350" w:rsidRPr="00F91350" w14:paraId="7845911C" w14:textId="77777777" w:rsidTr="004B5465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BE71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2 000–2 999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E285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535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F0B1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395 EUR </w:t>
            </w:r>
          </w:p>
        </w:tc>
      </w:tr>
      <w:tr w:rsidR="00F91350" w:rsidRPr="00F91350" w14:paraId="090ED1EE" w14:textId="77777777" w:rsidTr="004B5465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E512" w14:textId="107EC20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3</w:t>
            </w:r>
            <w:r w:rsidR="00A806CE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000–3</w:t>
            </w:r>
            <w:r w:rsidR="00A806CE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ADCA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785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ED0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580 EUR </w:t>
            </w:r>
          </w:p>
        </w:tc>
      </w:tr>
      <w:tr w:rsidR="00F91350" w:rsidRPr="00F91350" w14:paraId="00FAE555" w14:textId="77777777" w:rsidTr="00F9135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4C10" w14:textId="0553A52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4</w:t>
            </w:r>
            <w:r w:rsidR="00A806CE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000–7</w:t>
            </w:r>
            <w:r w:rsidR="00A806CE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C8EC" w14:textId="29600E54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A806CE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188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AC7AC" w14:textId="7486BE7E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A806CE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188 EUR </w:t>
            </w:r>
          </w:p>
        </w:tc>
      </w:tr>
      <w:tr w:rsidR="00F91350" w:rsidRPr="00F91350" w14:paraId="2D32C117" w14:textId="77777777" w:rsidTr="00F9135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AB2C" w14:textId="77777777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8 000 km lub więcej: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80CB" w14:textId="33E23EAE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A806CE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735 EUR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CA781" w14:textId="380B1FCA" w:rsidR="00F91350" w:rsidRPr="00F91350" w:rsidRDefault="00F91350" w:rsidP="00F9135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14:ligatures w14:val="none"/>
              </w:rPr>
            </w:pP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>1</w:t>
            </w:r>
            <w:r w:rsidR="00A806CE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 </w:t>
            </w:r>
            <w:r w:rsidRPr="00F91350">
              <w:rPr>
                <w:rFonts w:ascii="Times New Roman" w:eastAsia="Calibri" w:hAnsi="Times New Roman" w:cs="Arial"/>
                <w:snapToGrid w:val="0"/>
                <w:kern w:val="0"/>
                <w:sz w:val="20"/>
                <w14:ligatures w14:val="none"/>
              </w:rPr>
              <w:t xml:space="preserve">735 EUR </w:t>
            </w:r>
          </w:p>
        </w:tc>
      </w:tr>
    </w:tbl>
    <w:p w14:paraId="38DB68DB" w14:textId="77777777" w:rsidR="00F91350" w:rsidRDefault="00F91350" w:rsidP="00C5243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093F7C00" w14:textId="77777777" w:rsidR="00C52435" w:rsidRPr="00C52435" w:rsidRDefault="00C52435" w:rsidP="00C52435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384D042" w14:textId="4853E377" w:rsidR="00C52435" w:rsidRPr="00C52435" w:rsidRDefault="00F91350" w:rsidP="00C5243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„Odległość” stanowi </w:t>
      </w:r>
      <w:r w:rsidR="00C52435" w:rsidRPr="00C5243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odległość pomiędzy miejscem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zamieszkania</w:t>
      </w:r>
      <w:r w:rsidR="00C52435" w:rsidRPr="00C5243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tzw. miejsce pochodzenia, a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miejscem działania </w:t>
      </w:r>
      <w:r w:rsidR="00C52435" w:rsidRPr="00C5243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, natomiast 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„wysokość stawki” obejmuje wkład w </w:t>
      </w:r>
      <w:r w:rsidR="00C52435" w:rsidRPr="00C5243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koszty podróży, do i z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powrotem</w:t>
      </w:r>
      <w:r w:rsidR="00C52435" w:rsidRPr="00C5243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79366005" w14:textId="77777777" w:rsidR="00C52435" w:rsidRDefault="00C52435" w:rsidP="00C52435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AFCD4D6" w14:textId="77777777" w:rsidR="00F91350" w:rsidRPr="00F91350" w:rsidRDefault="00F91350" w:rsidP="00F91350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F91350">
        <w:rPr>
          <w:rFonts w:ascii="Times New Roman" w:eastAsia="Calibri" w:hAnsi="Times New Roman" w:cs="Arial"/>
          <w:b/>
          <w:kern w:val="0"/>
          <w14:ligatures w14:val="none"/>
        </w:rPr>
        <w:t>2. Wsparcie organizacyjne</w:t>
      </w:r>
    </w:p>
    <w:p w14:paraId="707DD4FB" w14:textId="77777777" w:rsidR="00F91350" w:rsidRPr="00F91350" w:rsidRDefault="00F91350" w:rsidP="00F91350">
      <w:pPr>
        <w:spacing w:after="0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266086B7" w14:textId="77777777" w:rsidR="00F91350" w:rsidRPr="00F91350" w:rsidRDefault="00F91350" w:rsidP="00F91350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F91350">
        <w:rPr>
          <w:rFonts w:ascii="Times New Roman" w:eastAsia="Calibri" w:hAnsi="Times New Roman" w:cs="Arial"/>
          <w:b/>
          <w:kern w:val="0"/>
          <w14:ligatures w14:val="none"/>
        </w:rPr>
        <w:t>350 EUR</w:t>
      </w:r>
      <w:r w:rsidRPr="00F91350">
        <w:rPr>
          <w:rFonts w:ascii="Times New Roman" w:eastAsia="Calibri" w:hAnsi="Times New Roman" w:cs="Arial"/>
          <w:kern w:val="0"/>
          <w14:ligatures w14:val="none"/>
        </w:rPr>
        <w:t xml:space="preserve"> na uczestnika, na podstawie liczby uczestników, nie wliczając osób towarzyszących.</w:t>
      </w:r>
    </w:p>
    <w:p w14:paraId="32227C2B" w14:textId="77777777" w:rsidR="00F91350" w:rsidRPr="00C52435" w:rsidRDefault="00F91350" w:rsidP="00C52435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0E9D2C" w14:textId="334094A5" w:rsidR="00C52435" w:rsidRPr="00C52435" w:rsidRDefault="00F91350" w:rsidP="00C52435">
      <w:pPr>
        <w:spacing w:before="200" w:after="0" w:line="240" w:lineRule="auto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3</w:t>
      </w:r>
      <w:r w:rsidR="00C52435" w:rsidRPr="00C52435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. </w:t>
      </w:r>
      <w:r w:rsidRPr="00F91350">
        <w:rPr>
          <w:rFonts w:ascii="Times New Roman" w:eastAsia="Calibri" w:hAnsi="Times New Roman" w:cs="Times New Roman"/>
          <w:b/>
          <w:kern w:val="0"/>
          <w14:ligatures w14:val="none"/>
        </w:rPr>
        <w:t>Wsparcie indywidualne</w:t>
      </w:r>
      <w:r w:rsidR="00C52435" w:rsidRPr="00C52435">
        <w:rPr>
          <w:rFonts w:ascii="Times New Roman" w:eastAsia="Times New Roman" w:hAnsi="Times New Roman" w:cs="Times New Roman"/>
          <w:color w:val="0078D4"/>
          <w:kern w:val="0"/>
          <w:lang w:eastAsia="pl-PL"/>
          <w14:ligatures w14:val="none"/>
        </w:rPr>
        <w:t> </w:t>
      </w:r>
    </w:p>
    <w:p w14:paraId="69B0767A" w14:textId="77777777" w:rsidR="00C52435" w:rsidRDefault="00C52435" w:rsidP="00C524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24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24CE3D34" w14:textId="77777777" w:rsidR="00F91350" w:rsidRPr="00F91350" w:rsidRDefault="00F91350" w:rsidP="00F91350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</w:p>
    <w:p w14:paraId="170EAE90" w14:textId="77777777" w:rsidR="00F91350" w:rsidRPr="00F91350" w:rsidRDefault="00F91350" w:rsidP="00F91350">
      <w:pPr>
        <w:spacing w:after="0"/>
        <w:rPr>
          <w:rFonts w:ascii="Times New Roman" w:eastAsia="Calibri" w:hAnsi="Times New Roman" w:cs="Times New Roman"/>
          <w:b/>
          <w:kern w:val="0"/>
          <w:szCs w:val="24"/>
          <w14:ligatures w14:val="none"/>
        </w:rPr>
      </w:pPr>
      <w:r w:rsidRPr="00F91350">
        <w:rPr>
          <w:rFonts w:ascii="Times New Roman" w:eastAsia="Calibri" w:hAnsi="Times New Roman" w:cs="Arial"/>
          <w:b/>
          <w:kern w:val="0"/>
          <w14:ligatures w14:val="none"/>
        </w:rPr>
        <w:t xml:space="preserve">Uwaga: </w:t>
      </w:r>
      <w:r w:rsidRPr="00F91350">
        <w:rPr>
          <w:rFonts w:ascii="Times New Roman" w:eastAsia="Calibri" w:hAnsi="Times New Roman" w:cs="Arial"/>
          <w:kern w:val="0"/>
          <w14:ligatures w14:val="none"/>
        </w:rPr>
        <w:t>stawkę dzienną ustala się w następujący sposób:</w:t>
      </w:r>
    </w:p>
    <w:p w14:paraId="294B8668" w14:textId="77777777" w:rsidR="00F91350" w:rsidRPr="00F91350" w:rsidRDefault="00F91350" w:rsidP="00F91350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14:ligatures w14:val="none"/>
        </w:rPr>
      </w:pPr>
      <w:r w:rsidRPr="00F91350">
        <w:rPr>
          <w:rFonts w:ascii="Times New Roman" w:eastAsia="Calibri" w:hAnsi="Times New Roman" w:cs="Arial"/>
          <w:snapToGrid w:val="0"/>
          <w:kern w:val="0"/>
          <w14:ligatures w14:val="none"/>
        </w:rPr>
        <w:t>do 14. dnia działania: kwota określona w poniższej tabeli na dzień na uczestnika</w:t>
      </w:r>
    </w:p>
    <w:p w14:paraId="5170112E" w14:textId="77777777" w:rsidR="00F91350" w:rsidRPr="00F91350" w:rsidRDefault="00F91350" w:rsidP="00F91350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14:ligatures w14:val="none"/>
        </w:rPr>
      </w:pPr>
      <w:r w:rsidRPr="00F91350">
        <w:rPr>
          <w:rFonts w:ascii="Times New Roman" w:eastAsia="Calibri" w:hAnsi="Times New Roman" w:cs="Arial"/>
          <w:snapToGrid w:val="0"/>
          <w:kern w:val="0"/>
          <w14:ligatures w14:val="none"/>
        </w:rPr>
        <w:t>+</w:t>
      </w:r>
    </w:p>
    <w:p w14:paraId="12D887FB" w14:textId="77777777" w:rsidR="00E23B06" w:rsidRDefault="00F91350" w:rsidP="00F91350">
      <w:pPr>
        <w:spacing w:after="0"/>
        <w:rPr>
          <w:rFonts w:ascii="Times New Roman" w:eastAsia="Calibri" w:hAnsi="Times New Roman" w:cs="Arial"/>
          <w:snapToGrid w:val="0"/>
          <w:kern w:val="0"/>
          <w14:ligatures w14:val="none"/>
        </w:rPr>
      </w:pPr>
      <w:r w:rsidRPr="00F91350">
        <w:rPr>
          <w:rFonts w:ascii="Times New Roman" w:eastAsia="Calibri" w:hAnsi="Times New Roman" w:cs="Arial"/>
          <w:snapToGrid w:val="0"/>
          <w:kern w:val="0"/>
          <w14:ligatures w14:val="none"/>
        </w:rPr>
        <w:t xml:space="preserve">od 15. dnia działania: 70 % kwoty określonej w poniższej tabeli na dzień na uczestnika. </w:t>
      </w:r>
    </w:p>
    <w:p w14:paraId="3F47E6DE" w14:textId="77777777" w:rsidR="00E23B06" w:rsidRDefault="00E23B06" w:rsidP="00F91350">
      <w:pPr>
        <w:spacing w:after="0"/>
        <w:rPr>
          <w:rFonts w:ascii="Times New Roman" w:eastAsia="Calibri" w:hAnsi="Times New Roman" w:cs="Arial"/>
          <w:snapToGrid w:val="0"/>
          <w:kern w:val="0"/>
          <w14:ligatures w14:val="none"/>
        </w:rPr>
      </w:pPr>
    </w:p>
    <w:p w14:paraId="535003E7" w14:textId="2D76BD46" w:rsidR="00F91350" w:rsidRPr="00F91350" w:rsidRDefault="00F91350" w:rsidP="00F91350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  <w14:ligatures w14:val="none"/>
        </w:rPr>
      </w:pPr>
      <w:r w:rsidRPr="00F91350">
        <w:rPr>
          <w:rFonts w:ascii="Times New Roman" w:eastAsia="Calibri" w:hAnsi="Times New Roman" w:cs="Arial"/>
          <w:snapToGrid w:val="0"/>
          <w:kern w:val="0"/>
          <w14:ligatures w14:val="none"/>
        </w:rPr>
        <w:t>Stosowane stawki będą zaokrąglane do najbliższej pełnej wartości euro.</w:t>
      </w:r>
    </w:p>
    <w:p w14:paraId="3FB287DD" w14:textId="77777777" w:rsidR="00F91350" w:rsidRPr="00F91350" w:rsidRDefault="00F91350" w:rsidP="00F91350">
      <w:pPr>
        <w:spacing w:after="0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  <w14:ligatures w14:val="none"/>
        </w:rPr>
      </w:pPr>
    </w:p>
    <w:p w14:paraId="02998328" w14:textId="5C895C88" w:rsidR="00F91350" w:rsidRPr="00F91350" w:rsidRDefault="00F91350" w:rsidP="789A4299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789A4299" w14:paraId="28C909C1" w14:textId="77777777" w:rsidTr="789A4299">
        <w:trPr>
          <w:trHeight w:val="3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70" w:type="dxa"/>
              <w:right w:w="70" w:type="dxa"/>
            </w:tcMar>
            <w:vAlign w:val="bottom"/>
          </w:tcPr>
          <w:p w14:paraId="0F1254E7" w14:textId="7A596509" w:rsidR="789A4299" w:rsidRDefault="789A4299" w:rsidP="000F6326">
            <w:pPr>
              <w:spacing w:before="60" w:after="6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89A4299">
              <w:rPr>
                <w:rFonts w:ascii="Calibri" w:eastAsia="Calibri" w:hAnsi="Calibri" w:cs="Calibri"/>
                <w:b/>
                <w:bCs/>
                <w:color w:val="000000" w:themeColor="text1"/>
              </w:rPr>
              <w:t>Kraj docelowy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ACEBA19" w14:textId="5DB7CB31" w:rsidR="789A4299" w:rsidRDefault="789A4299" w:rsidP="000F6326">
            <w:pPr>
              <w:spacing w:before="60" w:after="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89A4299">
              <w:rPr>
                <w:rFonts w:ascii="Calibri" w:eastAsia="Calibri" w:hAnsi="Calibri" w:cs="Calibri"/>
                <w:b/>
                <w:bCs/>
              </w:rPr>
              <w:t>Dzienne stawki dofinansowania na uczestnika</w:t>
            </w:r>
          </w:p>
        </w:tc>
      </w:tr>
      <w:tr w:rsidR="789A4299" w14:paraId="03665779" w14:textId="77777777" w:rsidTr="789A4299">
        <w:trPr>
          <w:trHeight w:val="28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70" w:type="dxa"/>
              <w:right w:w="70" w:type="dxa"/>
            </w:tcMar>
            <w:vAlign w:val="bottom"/>
          </w:tcPr>
          <w:p w14:paraId="2EEFE4D8" w14:textId="7DF4640A" w:rsidR="789A4299" w:rsidRDefault="789A4299" w:rsidP="000F6326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89A42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3A0E7EE" w14:textId="044B854D" w:rsidR="789A4299" w:rsidRDefault="789A4299" w:rsidP="000F6326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89A4299">
              <w:rPr>
                <w:rFonts w:ascii="Calibri" w:eastAsia="Calibri" w:hAnsi="Calibri" w:cs="Calibri"/>
                <w:b/>
                <w:bCs/>
              </w:rPr>
              <w:t>do 14 dni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8208567" w14:textId="2141157B" w:rsidR="789A4299" w:rsidRDefault="789A4299" w:rsidP="000F6326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89A4299">
              <w:rPr>
                <w:rFonts w:ascii="Calibri" w:eastAsia="Calibri" w:hAnsi="Calibri" w:cs="Calibri"/>
                <w:b/>
                <w:bCs/>
              </w:rPr>
              <w:t>od 15 dni</w:t>
            </w:r>
          </w:p>
        </w:tc>
      </w:tr>
      <w:tr w:rsidR="789A4299" w14:paraId="72FE5DB2" w14:textId="77777777" w:rsidTr="789A4299">
        <w:trPr>
          <w:trHeight w:val="40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C48D696" w14:textId="56FE5028" w:rsidR="789A4299" w:rsidRDefault="789A4299" w:rsidP="000F6326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789A4299">
              <w:rPr>
                <w:rFonts w:ascii="Calibri" w:eastAsia="Calibri" w:hAnsi="Calibri" w:cs="Calibri"/>
                <w:b/>
                <w:bCs/>
              </w:rPr>
              <w:t>Grupa I:</w:t>
            </w:r>
            <w:r w:rsidRPr="789A4299">
              <w:rPr>
                <w:rFonts w:ascii="Calibri" w:eastAsia="Calibri" w:hAnsi="Calibri" w:cs="Calibri"/>
              </w:rPr>
              <w:t xml:space="preserve"> Austria, Belgia, Dania, Finlandia, Francja, Niemcy, Islandia, Irlandia, Włochy, Liechtenstein, Luksemburg, Niderlandy, Norwegia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6D9FE88" w14:textId="443962A0" w:rsidR="789A4299" w:rsidRDefault="789A4299" w:rsidP="000F6326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789A4299">
              <w:rPr>
                <w:rFonts w:ascii="Calibri" w:eastAsia="Calibri" w:hAnsi="Calibri" w:cs="Calibri"/>
                <w:b/>
                <w:bCs/>
              </w:rPr>
              <w:t>134</w:t>
            </w:r>
            <w:r w:rsidRPr="789A4299">
              <w:rPr>
                <w:rFonts w:ascii="Calibri" w:eastAsia="Calibri" w:hAnsi="Calibri" w:cs="Calibri"/>
              </w:rPr>
              <w:t xml:space="preserve"> EUR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FC42485" w14:textId="1D53A541" w:rsidR="789A4299" w:rsidRDefault="789A4299" w:rsidP="000F6326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789A4299">
              <w:rPr>
                <w:rFonts w:ascii="Calibri" w:eastAsia="Calibri" w:hAnsi="Calibri" w:cs="Calibri"/>
                <w:b/>
                <w:bCs/>
              </w:rPr>
              <w:t>94</w:t>
            </w:r>
            <w:r w:rsidRPr="789A4299">
              <w:rPr>
                <w:rFonts w:ascii="Calibri" w:eastAsia="Calibri" w:hAnsi="Calibri" w:cs="Calibri"/>
              </w:rPr>
              <w:t xml:space="preserve"> EUR</w:t>
            </w:r>
          </w:p>
        </w:tc>
      </w:tr>
      <w:tr w:rsidR="789A4299" w14:paraId="0000CAE4" w14:textId="77777777" w:rsidTr="789A4299">
        <w:trPr>
          <w:trHeight w:val="76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EB0F271" w14:textId="1C8F6478" w:rsidR="789A4299" w:rsidRDefault="789A4299" w:rsidP="000F6326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789A4299">
              <w:rPr>
                <w:rFonts w:ascii="Calibri" w:eastAsia="Calibri" w:hAnsi="Calibri" w:cs="Calibri"/>
                <w:b/>
                <w:bCs/>
              </w:rPr>
              <w:lastRenderedPageBreak/>
              <w:t>Grupa II</w:t>
            </w:r>
            <w:r w:rsidRPr="789A4299">
              <w:rPr>
                <w:rFonts w:ascii="Calibri" w:eastAsia="Calibri" w:hAnsi="Calibri" w:cs="Calibri"/>
              </w:rPr>
              <w:t>: Czechy, Estonia, Grecja, Hiszpania, Cypr, Malta, Portugalia, Słowacja, Słowenia, Łotwa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A253834" w14:textId="4205C53F" w:rsidR="789A4299" w:rsidRDefault="789A4299" w:rsidP="000F6326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789A4299">
              <w:rPr>
                <w:rFonts w:ascii="Calibri" w:eastAsia="Calibri" w:hAnsi="Calibri" w:cs="Calibri"/>
                <w:b/>
                <w:bCs/>
              </w:rPr>
              <w:t>118</w:t>
            </w:r>
            <w:r w:rsidRPr="789A4299">
              <w:rPr>
                <w:rFonts w:ascii="Calibri" w:eastAsia="Calibri" w:hAnsi="Calibri" w:cs="Calibri"/>
              </w:rPr>
              <w:t xml:space="preserve"> EUR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6BB2B71" w14:textId="438D0C89" w:rsidR="789A4299" w:rsidRDefault="789A4299" w:rsidP="000F6326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789A4299">
              <w:rPr>
                <w:rFonts w:ascii="Calibri" w:eastAsia="Calibri" w:hAnsi="Calibri" w:cs="Calibri"/>
                <w:b/>
                <w:bCs/>
              </w:rPr>
              <w:t>83</w:t>
            </w:r>
            <w:r w:rsidRPr="789A4299">
              <w:rPr>
                <w:rFonts w:ascii="Calibri" w:eastAsia="Calibri" w:hAnsi="Calibri" w:cs="Calibri"/>
              </w:rPr>
              <w:t xml:space="preserve"> EUR</w:t>
            </w:r>
          </w:p>
        </w:tc>
      </w:tr>
      <w:tr w:rsidR="789A4299" w14:paraId="012F92E8" w14:textId="77777777" w:rsidTr="789A4299">
        <w:trPr>
          <w:trHeight w:val="8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446D3E2" w14:textId="537C13AB" w:rsidR="789A4299" w:rsidRDefault="789A4299" w:rsidP="000F6326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789A4299">
              <w:rPr>
                <w:rFonts w:ascii="Calibri" w:eastAsia="Calibri" w:hAnsi="Calibri" w:cs="Calibri"/>
                <w:b/>
                <w:bCs/>
              </w:rPr>
              <w:t>Grupa III:</w:t>
            </w:r>
            <w:r w:rsidRPr="789A4299">
              <w:rPr>
                <w:rFonts w:ascii="Calibri" w:eastAsia="Calibri" w:hAnsi="Calibri" w:cs="Calibri"/>
              </w:rPr>
              <w:t xml:space="preserve"> Bułgaria, Chorwacja, Litwa, Węgry, Polska, Rumunia, Serbia, Macedonia Północna i Turcja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9B7135C" w14:textId="6AFDEB4A" w:rsidR="789A4299" w:rsidRDefault="789A4299" w:rsidP="000F6326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789A4299">
              <w:rPr>
                <w:rFonts w:ascii="Calibri" w:eastAsia="Calibri" w:hAnsi="Calibri" w:cs="Calibri"/>
                <w:b/>
                <w:bCs/>
              </w:rPr>
              <w:t>104</w:t>
            </w:r>
            <w:r w:rsidRPr="789A4299">
              <w:rPr>
                <w:rFonts w:ascii="Calibri" w:eastAsia="Calibri" w:hAnsi="Calibri" w:cs="Calibri"/>
              </w:rPr>
              <w:t xml:space="preserve"> EUR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51C01E9" w14:textId="0E7AFAED" w:rsidR="789A4299" w:rsidRDefault="789A4299" w:rsidP="000F6326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789A4299">
              <w:rPr>
                <w:rFonts w:ascii="Calibri" w:eastAsia="Calibri" w:hAnsi="Calibri" w:cs="Calibri"/>
                <w:b/>
                <w:bCs/>
              </w:rPr>
              <w:t>73</w:t>
            </w:r>
            <w:r w:rsidRPr="789A4299">
              <w:rPr>
                <w:rFonts w:ascii="Calibri" w:eastAsia="Calibri" w:hAnsi="Calibri" w:cs="Calibri"/>
              </w:rPr>
              <w:t xml:space="preserve"> EUR</w:t>
            </w:r>
          </w:p>
        </w:tc>
      </w:tr>
    </w:tbl>
    <w:p w14:paraId="14A5E356" w14:textId="7408F416" w:rsidR="789A4299" w:rsidRDefault="789A4299" w:rsidP="789A4299">
      <w:pPr>
        <w:spacing w:after="0"/>
        <w:rPr>
          <w:rFonts w:ascii="Times New Roman" w:eastAsia="Calibri" w:hAnsi="Times New Roman" w:cs="Times New Roman"/>
        </w:rPr>
      </w:pPr>
    </w:p>
    <w:p w14:paraId="155AD283" w14:textId="77777777" w:rsidR="00F91350" w:rsidRPr="00C52435" w:rsidRDefault="00F91350" w:rsidP="00C5243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0A3A4C47" w14:textId="77777777" w:rsidR="00C52435" w:rsidRPr="00C52435" w:rsidRDefault="00C52435" w:rsidP="00C5243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C5243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 Wsparcie włączenia dla organizacji</w:t>
      </w:r>
      <w:r w:rsidRPr="00C524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798CE3E8" w14:textId="77777777" w:rsidR="00C52435" w:rsidRPr="00C52435" w:rsidRDefault="00C52435" w:rsidP="00C5243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C524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2D10413F" w14:textId="0D905FB5" w:rsidR="00C52435" w:rsidRPr="00C52435" w:rsidRDefault="00F91350" w:rsidP="00F913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125</w:t>
      </w:r>
      <w:r w:rsidR="00C52435" w:rsidRPr="00C5243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EUR</w:t>
      </w:r>
      <w:r w:rsidR="00C52435" w:rsidRPr="00C524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uczestnika, na podstawie liczby uczestników o mniejszych szansach,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wliczając</w:t>
      </w:r>
      <w:r w:rsidR="00C52435" w:rsidRPr="00C524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osób towarzyszących. </w:t>
      </w:r>
    </w:p>
    <w:p w14:paraId="63A3CFE6" w14:textId="77777777" w:rsidR="00C52435" w:rsidRPr="00C52435" w:rsidRDefault="00C52435" w:rsidP="00C5243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C524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1E6B855F" w14:textId="77777777" w:rsidR="00C52435" w:rsidRPr="00C52435" w:rsidRDefault="00C52435" w:rsidP="00C5243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C5243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 Wizyty przygotowawcze</w:t>
      </w:r>
      <w:r w:rsidRPr="00C524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1DE846AF" w14:textId="77777777" w:rsidR="00C52435" w:rsidRPr="00C52435" w:rsidRDefault="00C52435" w:rsidP="00C5243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C524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72EC71C0" w14:textId="76B44F42" w:rsidR="00C52435" w:rsidRPr="00C52435" w:rsidRDefault="00F91350" w:rsidP="00C5243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680</w:t>
      </w:r>
      <w:r w:rsidR="00C52435" w:rsidRPr="00C5243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EUR</w:t>
      </w:r>
      <w:r w:rsidR="00C52435" w:rsidRPr="00C524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uczestnika, przy maksymalnej liczbie dwóch uczestników na wizytę.  </w:t>
      </w:r>
    </w:p>
    <w:p w14:paraId="73D4CC35" w14:textId="77777777" w:rsidR="00C52435" w:rsidRPr="00C52435" w:rsidRDefault="00C52435" w:rsidP="00C5243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C524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45AAF807" w14:textId="77777777" w:rsidR="00C52435" w:rsidRPr="00C52435" w:rsidRDefault="00C52435" w:rsidP="00C5243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C5243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 Wsparcie językowe</w:t>
      </w:r>
      <w:r w:rsidRPr="00C524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4AF9F83D" w14:textId="77777777" w:rsidR="00C52435" w:rsidRPr="00C52435" w:rsidRDefault="00C52435" w:rsidP="00C5243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C524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54E61C35" w14:textId="77777777" w:rsidR="00F91350" w:rsidRPr="00F91350" w:rsidRDefault="00F91350" w:rsidP="00F9135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91350">
        <w:rPr>
          <w:rFonts w:ascii="Times New Roman" w:eastAsia="Calibri" w:hAnsi="Times New Roman" w:cs="Arial"/>
          <w:b/>
          <w:kern w:val="0"/>
          <w14:ligatures w14:val="none"/>
        </w:rPr>
        <w:t>150 EUR</w:t>
      </w:r>
      <w:r w:rsidRPr="00F91350">
        <w:rPr>
          <w:rFonts w:ascii="Times New Roman" w:eastAsia="Calibri" w:hAnsi="Times New Roman" w:cs="Arial"/>
          <w:kern w:val="0"/>
          <w14:ligatures w14:val="none"/>
        </w:rPr>
        <w:t xml:space="preserve"> na uczestnika, gdy uczestnik nie może otrzymać wsparcia językowego online ze względu na niedostępność odpowiedniego języka lub poziomu nauczania lub ze względu na szczególne bariery, z którymi mierzą się uczestnicy o mniejszych szansach.</w:t>
      </w:r>
    </w:p>
    <w:p w14:paraId="1AD50FAC" w14:textId="46DD6D60" w:rsidR="00F91350" w:rsidRPr="00F91350" w:rsidRDefault="00F91350" w:rsidP="00F91350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79844E51" w14:textId="77777777" w:rsidR="00C52435" w:rsidRPr="00C52435" w:rsidRDefault="00C52435" w:rsidP="00C5243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C524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63BD694B" w14:textId="77777777" w:rsidR="00C52435" w:rsidRPr="00C52435" w:rsidRDefault="00C52435" w:rsidP="00C5243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0C524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747D436D" w14:textId="77777777" w:rsidR="00C52435" w:rsidRPr="00C52435" w:rsidRDefault="00C52435" w:rsidP="00C52435">
      <w:pPr>
        <w:spacing w:after="0" w:line="276" w:lineRule="auto"/>
        <w:rPr>
          <w:rFonts w:ascii="Times New Roman" w:eastAsia="Calibri" w:hAnsi="Times New Roman" w:cs="Times New Roman"/>
          <w:kern w:val="0"/>
          <w:szCs w:val="24"/>
          <w14:ligatures w14:val="none"/>
        </w:rPr>
      </w:pPr>
    </w:p>
    <w:p w14:paraId="04909CFE" w14:textId="77777777" w:rsidR="00C52435" w:rsidRPr="00C52435" w:rsidRDefault="00C52435" w:rsidP="00C52435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847D77D" w14:textId="77777777" w:rsidR="00A05DE9" w:rsidRDefault="00A05DE9"/>
    <w:sectPr w:rsidR="00A05DE9" w:rsidSect="00C52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021" w:bottom="1985" w:left="1021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C63DC" w14:textId="77777777" w:rsidR="00063F25" w:rsidRDefault="00063F25">
      <w:pPr>
        <w:spacing w:after="0" w:line="240" w:lineRule="auto"/>
      </w:pPr>
      <w:r>
        <w:separator/>
      </w:r>
    </w:p>
  </w:endnote>
  <w:endnote w:type="continuationSeparator" w:id="0">
    <w:p w14:paraId="40BEB38C" w14:textId="77777777" w:rsidR="00063F25" w:rsidRDefault="00063F25">
      <w:pPr>
        <w:spacing w:after="0" w:line="240" w:lineRule="auto"/>
      </w:pPr>
      <w:r>
        <w:continuationSeparator/>
      </w:r>
    </w:p>
  </w:endnote>
  <w:endnote w:type="continuationNotice" w:id="1">
    <w:p w14:paraId="0D88FC86" w14:textId="77777777" w:rsidR="00054494" w:rsidRDefault="000544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F5588" w14:textId="77777777" w:rsidR="00F91350" w:rsidRDefault="00F913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61673" w14:textId="77777777" w:rsidR="00F91350" w:rsidRPr="00C52435" w:rsidRDefault="00F91350">
    <w:pPr>
      <w:pStyle w:val="Stopka"/>
      <w:rPr>
        <w:rFonts w:ascii="Times New Roman" w:eastAsia="Times New Roman" w:hAnsi="Times New Roman"/>
        <w:sz w:val="20"/>
        <w:szCs w:val="20"/>
      </w:rPr>
    </w:pPr>
    <w:r w:rsidRPr="00F83E6F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085D0D" wp14:editId="59E6680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rect id="Prostokąt 77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675726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">
              <w10:wrap anchorx="page" anchory="page"/>
            </v:rect>
          </w:pict>
        </mc:Fallback>
      </mc:AlternateContent>
    </w:r>
    <w:r w:rsidRPr="00F83E6F">
      <w:rPr>
        <w:rFonts w:ascii="Times New Roman" w:hAnsi="Times New Roman"/>
      </w:rPr>
      <w:t xml:space="preserve"> </w:t>
    </w:r>
    <w:r w:rsidRPr="00C52435">
      <w:rPr>
        <w:rFonts w:ascii="Times New Roman" w:eastAsia="Times New Roman" w:hAnsi="Times New Roman"/>
        <w:sz w:val="20"/>
        <w:szCs w:val="20"/>
      </w:rPr>
      <w:t xml:space="preserve">str. </w:t>
    </w:r>
    <w:r w:rsidRPr="00C52435">
      <w:rPr>
        <w:rFonts w:ascii="Times New Roman" w:eastAsia="Times New Roman" w:hAnsi="Times New Roman"/>
        <w:sz w:val="20"/>
        <w:szCs w:val="20"/>
      </w:rPr>
      <w:fldChar w:fldCharType="begin"/>
    </w:r>
    <w:r w:rsidRPr="00F83E6F">
      <w:rPr>
        <w:rFonts w:ascii="Times New Roman" w:hAnsi="Times New Roman"/>
        <w:sz w:val="20"/>
        <w:szCs w:val="20"/>
      </w:rPr>
      <w:instrText>PAGE    \* MERGEFORMAT</w:instrText>
    </w:r>
    <w:r w:rsidRPr="00C52435">
      <w:rPr>
        <w:rFonts w:ascii="Times New Roman" w:eastAsia="Times New Roman" w:hAnsi="Times New Roman"/>
        <w:sz w:val="20"/>
        <w:szCs w:val="20"/>
      </w:rPr>
      <w:fldChar w:fldCharType="separate"/>
    </w:r>
    <w:r w:rsidRPr="00C52435">
      <w:rPr>
        <w:rFonts w:ascii="Times New Roman" w:eastAsia="Times New Roman" w:hAnsi="Times New Roman"/>
        <w:sz w:val="20"/>
        <w:szCs w:val="20"/>
      </w:rPr>
      <w:t>2</w:t>
    </w:r>
    <w:r w:rsidRPr="00C52435">
      <w:rPr>
        <w:rFonts w:ascii="Times New Roman" w:eastAsia="Times New Roman" w:hAnsi="Times New Roman"/>
        <w:sz w:val="20"/>
        <w:szCs w:val="20"/>
      </w:rPr>
      <w:fldChar w:fldCharType="end"/>
    </w:r>
  </w:p>
  <w:p w14:paraId="30880202" w14:textId="77777777" w:rsidR="00F91350" w:rsidRPr="00F83E6F" w:rsidRDefault="00F91350">
    <w:pPr>
      <w:pStyle w:val="Stopka"/>
      <w:rPr>
        <w:rFonts w:ascii="Times New Roman" w:hAnsi="Times New Roman"/>
        <w:sz w:val="20"/>
        <w:szCs w:val="20"/>
      </w:rPr>
    </w:pPr>
    <w:r w:rsidRPr="00F83E6F">
      <w:rPr>
        <w:rFonts w:ascii="Times New Roman" w:hAnsi="Times New Roman"/>
        <w:sz w:val="20"/>
        <w:szCs w:val="20"/>
      </w:rPr>
      <w:t xml:space="preserve">Sport  (SPO) – Erasmus+ Mobilność edukacyjna (KA1) </w:t>
    </w:r>
  </w:p>
  <w:p w14:paraId="6CC1E476" w14:textId="77777777" w:rsidR="00F91350" w:rsidRPr="00F83E6F" w:rsidRDefault="00F91350">
    <w:pPr>
      <w:pStyle w:val="Stopka"/>
      <w:rPr>
        <w:rFonts w:ascii="Times New Roman" w:hAnsi="Times New Roman"/>
      </w:rPr>
    </w:pPr>
    <w:r w:rsidRPr="00F83E6F">
      <w:rPr>
        <w:rFonts w:ascii="Times New Roman" w:hAnsi="Times New Roman"/>
        <w:sz w:val="20"/>
        <w:szCs w:val="20"/>
      </w:rPr>
      <w:t>http://erasmusplus.org.pl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F8F0D" w14:textId="77777777" w:rsidR="00F91350" w:rsidRDefault="00F913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2AB6A" w14:textId="77777777" w:rsidR="00063F25" w:rsidRDefault="00063F25">
      <w:pPr>
        <w:spacing w:after="0" w:line="240" w:lineRule="auto"/>
      </w:pPr>
      <w:r>
        <w:separator/>
      </w:r>
    </w:p>
  </w:footnote>
  <w:footnote w:type="continuationSeparator" w:id="0">
    <w:p w14:paraId="3F872801" w14:textId="77777777" w:rsidR="00063F25" w:rsidRDefault="00063F25">
      <w:pPr>
        <w:spacing w:after="0" w:line="240" w:lineRule="auto"/>
      </w:pPr>
      <w:r>
        <w:continuationSeparator/>
      </w:r>
    </w:p>
  </w:footnote>
  <w:footnote w:type="continuationNotice" w:id="1">
    <w:p w14:paraId="4E03FE43" w14:textId="77777777" w:rsidR="00054494" w:rsidRDefault="000544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816F" w14:textId="77777777" w:rsidR="00F91350" w:rsidRDefault="00F913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A8D2" w14:textId="77777777" w:rsidR="00F91350" w:rsidRDefault="00F91350" w:rsidP="004B5465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56E30" w14:textId="77777777" w:rsidR="00F91350" w:rsidRDefault="00F91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E09ED"/>
    <w:multiLevelType w:val="hybridMultilevel"/>
    <w:tmpl w:val="F7C0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35"/>
    <w:rsid w:val="00054494"/>
    <w:rsid w:val="00063F25"/>
    <w:rsid w:val="000A4363"/>
    <w:rsid w:val="000F6326"/>
    <w:rsid w:val="00276D0D"/>
    <w:rsid w:val="0029162A"/>
    <w:rsid w:val="003733D3"/>
    <w:rsid w:val="0048676B"/>
    <w:rsid w:val="004B5465"/>
    <w:rsid w:val="006024CA"/>
    <w:rsid w:val="006E5CFE"/>
    <w:rsid w:val="008B60B4"/>
    <w:rsid w:val="008B6632"/>
    <w:rsid w:val="009D1292"/>
    <w:rsid w:val="00A05DE9"/>
    <w:rsid w:val="00A806CE"/>
    <w:rsid w:val="00AC01EA"/>
    <w:rsid w:val="00BC520B"/>
    <w:rsid w:val="00C52435"/>
    <w:rsid w:val="00C55880"/>
    <w:rsid w:val="00C92FEC"/>
    <w:rsid w:val="00CC2B15"/>
    <w:rsid w:val="00E23B06"/>
    <w:rsid w:val="00F901EB"/>
    <w:rsid w:val="00F91350"/>
    <w:rsid w:val="00FD592E"/>
    <w:rsid w:val="00FE4030"/>
    <w:rsid w:val="516B32F5"/>
    <w:rsid w:val="562BBB02"/>
    <w:rsid w:val="789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F630"/>
  <w15:chartTrackingRefBased/>
  <w15:docId w15:val="{67426F6C-D776-456B-B97A-76916CC7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2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2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2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2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4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4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4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24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24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24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2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2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2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24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24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24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2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24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243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C5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2435"/>
  </w:style>
  <w:style w:type="paragraph" w:styleId="Stopka">
    <w:name w:val="footer"/>
    <w:basedOn w:val="Normalny"/>
    <w:link w:val="StopkaZnak"/>
    <w:uiPriority w:val="99"/>
    <w:semiHidden/>
    <w:unhideWhenUsed/>
    <w:rsid w:val="00C52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2435"/>
  </w:style>
  <w:style w:type="paragraph" w:styleId="Poprawka">
    <w:name w:val="Revision"/>
    <w:hidden/>
    <w:uiPriority w:val="99"/>
    <w:semiHidden/>
    <w:rsid w:val="00F9135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3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3B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3B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B06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1886</Characters>
  <Application>Microsoft Office Word</Application>
  <DocSecurity>0</DocSecurity>
  <Lines>15</Lines>
  <Paragraphs>4</Paragraphs>
  <ScaleCrop>false</ScaleCrop>
  <Company>Fundacja Rozwoju Systemu Edukacji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8</cp:revision>
  <dcterms:created xsi:type="dcterms:W3CDTF">2025-04-30T20:32:00Z</dcterms:created>
  <dcterms:modified xsi:type="dcterms:W3CDTF">2025-06-06T13:22:00Z</dcterms:modified>
</cp:coreProperties>
</file>