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8673" w14:textId="77777777" w:rsidR="003D337B" w:rsidRPr="003D337B" w:rsidRDefault="003D337B" w:rsidP="003D337B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(KA1)</w:t>
      </w:r>
    </w:p>
    <w:p w14:paraId="212C04AD" w14:textId="3E751702" w:rsidR="00A20224" w:rsidRDefault="00A20224" w:rsidP="00A20224">
      <w:pPr>
        <w:keepNext/>
        <w:keepLines/>
        <w:spacing w:after="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KA</w:t>
      </w:r>
      <w:r w:rsidR="003D337B"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 121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 </w:t>
      </w:r>
      <w:r w:rsidR="003D337B" w:rsidRPr="003D337B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122</w:t>
      </w:r>
    </w:p>
    <w:p w14:paraId="20DFA13A" w14:textId="2A2D2688" w:rsidR="003D337B" w:rsidRPr="00A20224" w:rsidRDefault="00A20224" w:rsidP="00A20224">
      <w:pPr>
        <w:keepNext/>
        <w:keepLines/>
        <w:spacing w:after="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lang w:eastAsia="en-GB"/>
          <w14:ligatures w14:val="none"/>
        </w:rPr>
      </w:pPr>
      <w:r w:rsidRPr="00A2022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lang w:eastAsia="en-GB"/>
          <w14:ligatures w14:val="none"/>
        </w:rPr>
        <w:t>(VET)</w:t>
      </w:r>
    </w:p>
    <w:p w14:paraId="3E38F16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smallCaps/>
          <w:kern w:val="0"/>
          <w:szCs w:val="24"/>
          <w:u w:val="single"/>
          <w14:ligatures w14:val="none"/>
        </w:rPr>
      </w:pPr>
    </w:p>
    <w:p w14:paraId="2992EE1E" w14:textId="77777777" w:rsidR="003D337B" w:rsidRPr="003D337B" w:rsidRDefault="003D337B" w:rsidP="003D337B">
      <w:pPr>
        <w:spacing w:after="0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smallCaps/>
          <w:kern w:val="0"/>
          <w14:ligatures w14:val="none"/>
        </w:rPr>
        <w:t>AKCJA KLUCZOWA 1 – MOBILNOŚĆ</w:t>
      </w: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OSÓB UCZĄCYCH SIĘ I KADRY W RAMACH KSZTAŁCENIA I SZKOLENIA ZAWODOWEGO</w:t>
      </w:r>
    </w:p>
    <w:p w14:paraId="04C5B09F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F156E53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1. Podróż </w:t>
      </w:r>
    </w:p>
    <w:p w14:paraId="64362038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3D337B" w:rsidRPr="003D337B" w14:paraId="18B90A9D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7EFBC8" w14:textId="77777777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8DEFAA" w14:textId="08A5781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Podróż </w:t>
            </w:r>
            <w:r w:rsid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z wykorzystaniem ekologicznych środków transportu </w:t>
            </w:r>
            <w:r w:rsidRPr="003D337B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– Kwota</w:t>
            </w:r>
            <w:r w:rsid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301596" w14:textId="4EFD1AF7" w:rsidR="003D337B" w:rsidRPr="003D337B" w:rsidRDefault="004D0CCE" w:rsidP="003D337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Podróż </w:t>
            </w:r>
            <w:r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bez</w:t>
            </w: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wykorzystani</w:t>
            </w:r>
            <w:r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a</w:t>
            </w:r>
            <w:r w:rsidRPr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ekologicznych środków transportu  – Kwota na uczestnika</w:t>
            </w:r>
            <w:r w:rsidRPr="004D0CCE" w:rsidDel="004D0CCE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</w:tr>
      <w:tr w:rsidR="003D337B" w:rsidRPr="003D337B" w14:paraId="6198B8E3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EAD3" w14:textId="2D3B0035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10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668F" w14:textId="1921B442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56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67D9" w14:textId="4FB1D6CE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28 EUR</w:t>
            </w:r>
          </w:p>
        </w:tc>
      </w:tr>
      <w:tr w:rsidR="003D337B" w:rsidRPr="003D337B" w14:paraId="25F8B57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BA20" w14:textId="3628A20A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 100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396A" w14:textId="7046A614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285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E8B" w14:textId="7A4780E8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21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</w:tr>
      <w:tr w:rsidR="003D337B" w:rsidRPr="003D337B" w14:paraId="173EA365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E33" w14:textId="5C3E115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500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6E72" w14:textId="49859E8A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417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60A" w14:textId="303BAF2D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309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6998509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149" w14:textId="57BDDA0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2 000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52E" w14:textId="3E047DE6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535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29F" w14:textId="434D26F4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395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661AADB4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A11A" w14:textId="78C5D47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3 000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19AB" w14:textId="1FECEB17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785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9F1" w14:textId="28BD6681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580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</w:tr>
      <w:tr w:rsidR="003D337B" w:rsidRPr="003D337B" w14:paraId="494F7404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B359" w14:textId="25A74E79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 4 000 </w:t>
            </w:r>
            <w:r w:rsidR="00EC0DEA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-</w:t>
            </w:r>
            <w:r w:rsidR="00EC0DEA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 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7 999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8D2" w14:textId="525C566A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7C324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188</w:t>
            </w: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A1D0" w14:textId="67766630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7C3248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188 EUR</w:t>
            </w:r>
          </w:p>
        </w:tc>
      </w:tr>
      <w:tr w:rsidR="003D337B" w:rsidRPr="003D337B" w14:paraId="2773AEF1" w14:textId="77777777" w:rsidTr="00EC0DE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3ED" w14:textId="77777777" w:rsidR="003D337B" w:rsidRPr="003D337B" w:rsidRDefault="003D337B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FBD" w14:textId="39DD0995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7C324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735</w:t>
            </w:r>
            <w:r w:rsidR="003D337B" w:rsidRPr="003D337B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18AE" w14:textId="741E6D57" w:rsidR="003D337B" w:rsidRPr="003D337B" w:rsidRDefault="00EC0DEA" w:rsidP="003D337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7C3248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735 EUR</w:t>
            </w:r>
          </w:p>
        </w:tc>
      </w:tr>
    </w:tbl>
    <w:p w14:paraId="1C0B2453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D71F79E" w14:textId="77777777" w:rsidR="003D337B" w:rsidRPr="003D337B" w:rsidRDefault="003D337B" w:rsidP="003D337B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8355605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</w:t>
      </w:r>
      <w:r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2131CDB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951BE50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EC0DEA" w:rsidRPr="00EC0DEA" w14:paraId="3B172FF7" w14:textId="77777777" w:rsidTr="00EC0DEA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0FFEC800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0" w:name="_Hlk170722740"/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Kraj przyjmujący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F66CC5" w14:textId="6F0D6C0D" w:rsid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Osoby uczące się</w:t>
            </w:r>
            <w:r w:rsid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 - s</w:t>
            </w: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</w:p>
          <w:p w14:paraId="32A221C0" w14:textId="1A4185E4" w:rsidR="0042161B" w:rsidRPr="00EC0DEA" w:rsidRDefault="0042161B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(1-14 dzień)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5CE057" w14:textId="1737FDA0" w:rsidR="00EC0DEA" w:rsidRPr="00EC0DEA" w:rsidRDefault="0042161B" w:rsidP="0042161B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Osoby uczące się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 - s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br/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(od 15. dnia)</w:t>
            </w:r>
          </w:p>
        </w:tc>
      </w:tr>
      <w:tr w:rsidR="00EC0DEA" w:rsidRPr="00EC0DEA" w14:paraId="690D29DE" w14:textId="77777777" w:rsidTr="00EC0DEA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397DFB7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1:</w:t>
            </w:r>
          </w:p>
          <w:p w14:paraId="746E1FCE" w14:textId="78B63686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Austria, Belgia, Dania, Finlandia, Francja, 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Irlandia</w:t>
            </w:r>
            <w:r w:rsidR="007C32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Islandia,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Liechtenstein, Luksemburg, Niderlandy, 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Niemcy,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Norwegia, Szwecja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7C324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Włochy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281C" w14:textId="2D03084F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114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80D4" w14:textId="5AB7BEF8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80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EC0DEA" w:rsidRPr="00EC0DEA" w14:paraId="67BCC4FF" w14:textId="77777777" w:rsidTr="00EC0DEA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90C1638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2:</w:t>
            </w:r>
          </w:p>
          <w:p w14:paraId="1FBD43C1" w14:textId="397AC649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Cypr, Czechy, Estonia, Grecja, 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Hiszpania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Łotwa, Malta, Portugalia, Słowacja, Słowenia,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FBAF" w14:textId="0BA7150F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99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47BC" w14:textId="780EBE4A" w:rsidR="00EC0DEA" w:rsidRPr="00EC0DEA" w:rsidRDefault="0042161B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69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EC0DEA" w:rsidRPr="00EC0DEA" w14:paraId="48D2EF90" w14:textId="77777777" w:rsidTr="00EC0DEA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FDE5256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3:</w:t>
            </w:r>
          </w:p>
          <w:p w14:paraId="1F099612" w14:textId="576ED30D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Bułgaria, Chorwacja, Litwa, 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Macedonia Północna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 Polska, Rumunia, Serbia, Turcja</w:t>
            </w:r>
            <w:r w:rsidR="002E652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2E6521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Węgry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E86F" w14:textId="46021585" w:rsidR="00EC0DEA" w:rsidRPr="00EC0DEA" w:rsidRDefault="00BD6A49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84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D77F" w14:textId="41182486" w:rsidR="00EC0DEA" w:rsidRPr="00EC0DEA" w:rsidRDefault="0042161B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59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bookmarkEnd w:id="0"/>
    </w:tbl>
    <w:p w14:paraId="5F3D4BA4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26E0A56F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42161B" w:rsidRPr="00EC0DEA" w14:paraId="55B9A733" w14:textId="77777777" w:rsidTr="00B92884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6F19D85B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Kraj przyjmujący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B2F5F55" w14:textId="2D74FF28" w:rsidR="0042161B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Pracownicy - 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s</w:t>
            </w: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</w:p>
          <w:p w14:paraId="43692F86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(1-14 dzień)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A8F486" w14:textId="5F331C91" w:rsidR="0042161B" w:rsidRPr="00EC0DEA" w:rsidRDefault="0042161B" w:rsidP="0042161B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Pracownicy - s</w:t>
            </w:r>
            <w:r w:rsidRPr="0042161B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tawka podstawowa za dzień</w:t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br/>
            </w:r>
            <w:r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14:ligatures w14:val="none"/>
              </w:rPr>
              <w:t>(od 15. dnia)</w:t>
            </w:r>
          </w:p>
        </w:tc>
      </w:tr>
      <w:tr w:rsidR="0042161B" w:rsidRPr="00EC0DEA" w14:paraId="720C1FA0" w14:textId="77777777" w:rsidTr="00B92884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E50265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1:</w:t>
            </w:r>
          </w:p>
          <w:p w14:paraId="73DCD1F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Austria, Belgia, Dania, Finlandia, Francja, Irlandia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Islandia, Liechtenstein, Luksemburg, Niderlandy, Niemcy,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Norwegia, Szwecja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Włochy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E20C" w14:textId="65CA7246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153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F266" w14:textId="2416F73E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107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42161B" w:rsidRPr="00EC0DEA" w14:paraId="726C8F43" w14:textId="77777777" w:rsidTr="00B92884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6261E9B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2:</w:t>
            </w:r>
          </w:p>
          <w:p w14:paraId="0F71064A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Cypr, Czechy, Estonia, Grecja, Hiszpania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Łotwa, Malta, Portugalia, Słowacja, Słowenia,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0086" w14:textId="392E4A70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135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0500" w14:textId="3D628C79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95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  <w:tr w:rsidR="0042161B" w:rsidRPr="00EC0DEA" w14:paraId="422674E2" w14:textId="77777777" w:rsidTr="00B92884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9C0FB5E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Grupa krajów 3:</w:t>
            </w:r>
          </w:p>
          <w:p w14:paraId="0B783312" w14:textId="77777777" w:rsidR="0042161B" w:rsidRPr="00EC0DEA" w:rsidRDefault="0042161B" w:rsidP="00B92884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Bułgaria, Chorwacja, Litwa, Macedonia Północna, Polska, Rumunia, Serbia, Turcja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Węgry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FEED" w14:textId="7233B8BE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118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8538" w14:textId="09F98CF3" w:rsidR="0042161B" w:rsidRPr="00EC0DEA" w:rsidRDefault="0042161B" w:rsidP="00B92884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83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EUR</w:t>
            </w:r>
          </w:p>
        </w:tc>
      </w:tr>
    </w:tbl>
    <w:p w14:paraId="501EB908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p w14:paraId="2601A88E" w14:textId="77777777" w:rsidR="0042161B" w:rsidRDefault="0042161B" w:rsidP="00EC0DEA">
      <w:pPr>
        <w:spacing w:after="0"/>
        <w:jc w:val="both"/>
        <w:rPr>
          <w:rFonts w:ascii="Times New Roman" w:eastAsia="Calibri" w:hAnsi="Times New Roman" w:cs="Arial"/>
          <w:kern w:val="0"/>
          <w14:ligatures w14:val="none"/>
        </w:rPr>
      </w:pPr>
    </w:p>
    <w:p w14:paraId="4D8BB4BC" w14:textId="45AD5779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Stawka podstawowa jest stosowana do 14. dnia działania. Od 15. dnia działania stosowana stawka będzie odpowiadać 70 % stawki podstawowej Stosowane stawki będą zaokrąglane do najbliższej pełnej wartości euro.</w:t>
      </w:r>
      <w:r w:rsidRPr="00EC0DEA">
        <w:rPr>
          <w:rFonts w:ascii="Times New Roman" w:eastAsia="Calibri" w:hAnsi="Times New Roman" w:cs="Arial"/>
          <w:snapToGrid w:val="0"/>
          <w:kern w:val="0"/>
          <w14:ligatures w14:val="none"/>
        </w:rPr>
        <w:t xml:space="preserve"> 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Stawki </w:t>
      </w:r>
      <w:r w:rsidRPr="00EC0DEA">
        <w:rPr>
          <w:rFonts w:ascii="Times New Roman" w:eastAsia="Calibri" w:hAnsi="Times New Roman" w:cs="Arial"/>
          <w:snapToGrid w:val="0"/>
          <w:kern w:val="0"/>
          <w14:ligatures w14:val="none"/>
        </w:rPr>
        <w:t>dla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pracowników mają zastosowanie do osób towarzyszących.</w:t>
      </w:r>
    </w:p>
    <w:p w14:paraId="03A16831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226D5BF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Te same stawki i zasady mają zastosowanie do działań w zakresie mobilności z państwami trzecimi niestowarzyszonymi z programem. Państwa te dzielą się na następujące grupy:</w:t>
      </w:r>
    </w:p>
    <w:p w14:paraId="06E2F833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4959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67"/>
      </w:tblGrid>
      <w:tr w:rsidR="00EC0DEA" w:rsidRPr="00EC0DEA" w14:paraId="7A5A2AAD" w14:textId="77777777" w:rsidTr="00EC0DEA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C588103" w14:textId="5802D61A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1: </w:t>
            </w:r>
            <w:r w:rsidR="000A6DB6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Angola,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Arabia Saudyjska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BD5F5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Argentyna, Armenia,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Australia,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Azerbejdżan</w:t>
            </w:r>
            <w:r w:rsidR="009A356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Bahrajn</w:t>
            </w:r>
            <w:r w:rsidR="009A356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Gruzja,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Hongkong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A569D5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Izrael,</w:t>
            </w:r>
            <w:r w:rsidR="00A569D5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Japonia, </w:t>
            </w:r>
            <w:r w:rsidR="000A6DB6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Kanada,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Korea Południowa, </w:t>
            </w:r>
            <w:r w:rsidR="009A356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Kuwejt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Liban</w:t>
            </w:r>
            <w:r w:rsidR="00F846E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Malezja</w:t>
            </w:r>
            <w:r w:rsidR="00F846E1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Meksyk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Mołdawia,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Saint Kitts i Nevis, Saint Vincent i Grenadyny,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Singapur</w:t>
            </w:r>
            <w:r w:rsidR="00D42EA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Stany Zjednoczone,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Sudan,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Szwajcaria, </w:t>
            </w:r>
            <w:r w:rsidR="0065215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Tajlandia,</w:t>
            </w:r>
            <w:r w:rsidR="0065215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Tajwan, Tanzania,</w:t>
            </w:r>
            <w:r w:rsidR="0065215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7174D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Wielka Brytania, 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Wietnam,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Wyspy Owcze</w:t>
            </w:r>
            <w:r w:rsidR="000A6DB6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Zjednoczone Emiraty Arabskie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  <w:r w:rsidR="00D42EAF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EC0DEA" w:rsidRPr="00EC0DEA" w14:paraId="34E651A6" w14:textId="77777777" w:rsidTr="00EC0DEA">
        <w:trPr>
          <w:trHeight w:val="8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0241FD6" w14:textId="280064B1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2: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Albania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Andora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Antigua i Barbuda,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Bahamy,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Bangladesz, </w:t>
            </w:r>
            <w:proofErr w:type="spellStart"/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Barbadosś</w:t>
            </w:r>
            <w:proofErr w:type="spellEnd"/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Bośnia i Hercegowina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Brazylia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Brunei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Chile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Chiny,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Czad</w:t>
            </w:r>
            <w:r w:rsidR="00744D0F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Czarnogóra,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Dominika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DR Konga</w:t>
            </w:r>
            <w:r w:rsidR="0008778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8778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Dżibuti,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Egipt,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Ekwador,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Etiopia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Filipiny,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Gabon</w:t>
            </w:r>
            <w:r w:rsidR="007D39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Ghana,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Grenada,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Gujana,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Haiti,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Indie,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Indonezja, Iran,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Jamajka, Jemen,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Jordania</w:t>
            </w:r>
            <w:r w:rsidR="003653F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Katar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Kazachstan,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Kenia,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Kirgistan,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Kiribati, Koreańska Republika Ludowo-Demokratyczna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Kostaryka,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Kuba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Laos,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Liberia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Libia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Malawi,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Maroko, Mauritius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Mikronezja, Monako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Mozambik</w:t>
            </w:r>
            <w:r w:rsidR="0075326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Nigeria, 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Oman</w:t>
            </w:r>
            <w:r w:rsidR="0056378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6378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Palestyna, Panama,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Papua-Nowa Gwinea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Paragwaj,</w:t>
            </w:r>
            <w:r w:rsidR="005407BD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07B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Peru,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Dominikańska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Południowej Afryki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Rwanda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Saint Lucia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San Marino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Sierra Leone, Senegal, Seszele,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Syria,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CA2C1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Turkmenistan,</w:t>
            </w:r>
            <w:r w:rsidR="00CA2C1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Uganda,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Ukraina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Urugwaj,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Uzbekistan, </w:t>
            </w:r>
            <w:r w:rsidR="004C4847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Watykan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Wenezuela, Wybrzeże Kości Słoniowej</w:t>
            </w:r>
            <w:r w:rsidR="004C4847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</w:p>
        </w:tc>
      </w:tr>
      <w:tr w:rsidR="00EC0DEA" w:rsidRPr="00EC0DEA" w14:paraId="11DA9591" w14:textId="77777777" w:rsidTr="00EC0DEA">
        <w:trPr>
          <w:trHeight w:val="8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2D71F5B" w14:textId="498FE460" w:rsidR="00EC0DEA" w:rsidRPr="00EC0DEA" w:rsidRDefault="00EC0DEA" w:rsidP="00EC0DEA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Grupa krajów 3: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Afganistan,</w:t>
            </w:r>
            <w:r w:rsidR="00835A9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Algieria,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Belize,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Benin,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Bhutan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Birma,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Boliwia,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Botswana,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Burkina Faso</w:t>
            </w:r>
            <w:r w:rsidR="008323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Burundi,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Erytrea</w:t>
            </w:r>
            <w:r w:rsidR="0083234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Eswatini,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Fidżi,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Gambia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Gwatemala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Gwinea,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Gwinea Bissau</w:t>
            </w:r>
            <w:r w:rsidR="00E32393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Gwinea Równikowa,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Honduras,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Irak,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Kambodża,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Kamerun,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Kolumbia,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Komory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Kongo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Kosowo,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Lesotho,</w:t>
            </w:r>
            <w:r w:rsidR="00E32393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Madagaskar,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Makau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Malediwy,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Mali,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Mauretania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655A00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Mongolia, </w:t>
            </w:r>
            <w:r w:rsidR="003C5E3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Namibia,</w:t>
            </w:r>
            <w:r w:rsidR="003C5E3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Nauru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Nepal,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Niger,</w:t>
            </w:r>
            <w:r w:rsidR="008335F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Niue</w:t>
            </w:r>
            <w:r w:rsidR="000E0A8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Nikaragua,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Nowa Zelandia</w:t>
            </w:r>
            <w:r w:rsidR="0054652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54652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Pakistan</w:t>
            </w:r>
            <w:r w:rsidR="00546524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546524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Palau,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Republika Środkowoafrykańska,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Republika Zielonego Przylądka,</w:t>
            </w:r>
            <w:r w:rsidR="00D01D02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Salwador, </w:t>
            </w:r>
            <w:r w:rsidR="00D6302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Samoa,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Somalia,</w:t>
            </w:r>
            <w:r w:rsidR="000D73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Sri Lanka,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Sudan Południowy</w:t>
            </w:r>
            <w:r w:rsidR="00D6302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Surinam</w:t>
            </w:r>
            <w:r w:rsidR="00D63028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Tadżykistan,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Timor Wschodni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</w:t>
            </w:r>
            <w:r w:rsidR="00101B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Togo, Tonga</w:t>
            </w:r>
            <w:r w:rsidR="00655A00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101B3C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Trynidad</w:t>
            </w:r>
            <w:proofErr w:type="spellEnd"/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i Tobago</w:t>
            </w:r>
            <w:r w:rsidR="00835A92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,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Tunezja,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Tuvalu, </w:t>
            </w:r>
            <w:r w:rsidR="00C64BD0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Vanuatu, </w:t>
            </w:r>
            <w:r w:rsidR="00D63028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Wyspy Cooka, </w:t>
            </w:r>
            <w:r w:rsidR="000D733C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Wyspy Marshalla</w:t>
            </w: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, Wyspy Salomona, Wyspy Świętego Tomasza i Książęca, </w:t>
            </w:r>
            <w:r w:rsidR="00E32393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Zambia, </w:t>
            </w:r>
            <w:r w:rsidR="00A226DD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Zimbabwe</w:t>
            </w:r>
            <w:r w:rsidR="00C64BD0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.</w:t>
            </w:r>
          </w:p>
        </w:tc>
      </w:tr>
    </w:tbl>
    <w:p w14:paraId="09A8954D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0389A2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367F0138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415E9184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3. Wsparcie organizacyjne</w:t>
      </w:r>
    </w:p>
    <w:p w14:paraId="64015C6D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0A22CAF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4960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814"/>
        <w:gridCol w:w="3461"/>
      </w:tblGrid>
      <w:tr w:rsidR="00EC0DEA" w:rsidRPr="00EC0DEA" w14:paraId="7F9211C7" w14:textId="77777777" w:rsidTr="00EC0DEA">
        <w:trPr>
          <w:trHeight w:val="16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6898E993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Rodzaj działania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45887D" w14:textId="77777777" w:rsidR="00EC0DEA" w:rsidRPr="00EC0DEA" w:rsidRDefault="00EC0DEA" w:rsidP="00EC0DEA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Kwota na uczestnika </w:t>
            </w:r>
          </w:p>
        </w:tc>
      </w:tr>
      <w:tr w:rsidR="00EC0DEA" w:rsidRPr="00EC0DEA" w14:paraId="340ED6DE" w14:textId="77777777" w:rsidTr="00EC0DEA">
        <w:trPr>
          <w:trHeight w:val="1191"/>
        </w:trPr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C0EE7D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Grupowa mobilność osób uczących się w ramach kształcenia i szkolenia zawodowego</w:t>
            </w:r>
          </w:p>
          <w:p w14:paraId="0189FA2B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Udział w konkursach umiejętności zawodowych</w:t>
            </w:r>
          </w:p>
          <w:p w14:paraId="254F0569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Kursy i szkolenia</w:t>
            </w:r>
          </w:p>
          <w:p w14:paraId="638F530D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Zaproszeni eksperci</w:t>
            </w:r>
          </w:p>
          <w:p w14:paraId="0C721120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Przyjmowanie szkolących się nauczycieli i edukatorów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A9EE" w14:textId="77777777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100 EUR</w:t>
            </w:r>
          </w:p>
        </w:tc>
      </w:tr>
      <w:tr w:rsidR="00EC0DEA" w:rsidRPr="00EC0DEA" w14:paraId="29E6BAC5" w14:textId="77777777" w:rsidTr="00EC0DEA">
        <w:trPr>
          <w:trHeight w:val="23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855E076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Krótkoterminowa mobilność edukacyjna osób uczących się w ramach kształcenia i szkolenia zawodowego</w:t>
            </w:r>
          </w:p>
          <w:p w14:paraId="5190D23A" w14:textId="0EF1FA15" w:rsidR="00EC0DEA" w:rsidRPr="002A1AE0" w:rsidRDefault="002A1AE0" w:rsidP="00AE63EF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Mobilność kadry w zakresie obserwacji pracy (tzw. </w:t>
            </w:r>
            <w:proofErr w:type="spellStart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job</w:t>
            </w:r>
            <w:proofErr w:type="spellEnd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shadowing</w:t>
            </w:r>
            <w:proofErr w:type="spellEnd"/>
            <w:r w:rsidRPr="002A1AE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3BDDE039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Wyjazdy w celu nauczania lub szkoleniowe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CCCA" w14:textId="67789879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350 EUR</w:t>
            </w:r>
          </w:p>
          <w:p w14:paraId="0F90324F" w14:textId="0AD463D4" w:rsidR="00EC0DEA" w:rsidRPr="00EC0DEA" w:rsidRDefault="002A1AE0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[</w:t>
            </w:r>
            <w:r w:rsidR="00EC0DEA"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200 EUR po przekroczeniu liczby stu uczestników tego samego rodzaju działań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]</w:t>
            </w:r>
          </w:p>
        </w:tc>
      </w:tr>
      <w:tr w:rsidR="00EC0DEA" w:rsidRPr="00EC0DEA" w14:paraId="23C47A53" w14:textId="77777777" w:rsidTr="00EC0DEA">
        <w:trPr>
          <w:trHeight w:val="23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397E8A4" w14:textId="77777777" w:rsidR="00EC0DEA" w:rsidRPr="00EC0DEA" w:rsidRDefault="00EC0DEA" w:rsidP="00EC0DEA">
            <w:pPr>
              <w:numPr>
                <w:ilvl w:val="0"/>
                <w:numId w:val="4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Długotrwała mobilność edukacyjna osób uczących się w ramach kształcenia i szkolenia zawodowego (</w:t>
            </w:r>
            <w:proofErr w:type="spellStart"/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ErasmusPro</w:t>
            </w:r>
            <w:proofErr w:type="spellEnd"/>
            <w:r w:rsidRPr="00EC0DEA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)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A396" w14:textId="77777777" w:rsidR="00EC0DEA" w:rsidRPr="00EC0DEA" w:rsidRDefault="00EC0DEA" w:rsidP="00EC0DE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0DEA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500 EUR</w:t>
            </w:r>
          </w:p>
        </w:tc>
      </w:tr>
    </w:tbl>
    <w:p w14:paraId="43958AE8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AFECE6E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t>Osoby towarzyszące nie są uznawane za uczestników działań w zakresie mobilności edukacyjnej i nie są brane pod uwagę przy obliczaniu wsparcia organizacyjnego.</w:t>
      </w:r>
    </w:p>
    <w:p w14:paraId="7C423E3B" w14:textId="77777777" w:rsidR="00EC0DEA" w:rsidRPr="00EC0DEA" w:rsidRDefault="00EC0DEA" w:rsidP="00EC0DEA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B576082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21E34F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4. Opłata za udział w kursie</w:t>
      </w:r>
    </w:p>
    <w:p w14:paraId="1BE3CA72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CDA268C" w14:textId="0D75858B" w:rsidR="003D337B" w:rsidRPr="003D337B" w:rsidRDefault="003D337B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80 EUR</w:t>
      </w:r>
      <w:r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na dzień.</w:t>
      </w:r>
    </w:p>
    <w:p w14:paraId="2805860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6F2903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5. Wsparcie włączenia dla organizacji</w:t>
      </w:r>
    </w:p>
    <w:p w14:paraId="5294064B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3C24397" w14:textId="72E70BCD" w:rsidR="003D337B" w:rsidRPr="003D337B" w:rsidRDefault="00EC0DEA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125</w:t>
      </w:r>
      <w:r w:rsidR="003D337B"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3D337B"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na pokrycie kosztów związanych z organizacją działań w zakresie mobilności dla uczestników o mniejszych szansach.</w:t>
      </w:r>
    </w:p>
    <w:p w14:paraId="1EA7B141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247C356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6. Wizyty przygotowawcze</w:t>
      </w:r>
    </w:p>
    <w:p w14:paraId="361D80FA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4E9BC48" w14:textId="74445798" w:rsidR="003D337B" w:rsidRPr="003D337B" w:rsidRDefault="00EC0DEA" w:rsidP="003D337B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68</w:t>
      </w:r>
      <w:r w:rsidR="0032624B">
        <w:rPr>
          <w:rFonts w:ascii="Times New Roman" w:eastAsia="Calibri" w:hAnsi="Times New Roman" w:cs="Times New Roman"/>
          <w:b/>
          <w:kern w:val="0"/>
          <w14:ligatures w14:val="none"/>
        </w:rPr>
        <w:t>0</w:t>
      </w: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3D337B" w:rsidRPr="003D337B">
        <w:rPr>
          <w:rFonts w:ascii="Times New Roman" w:eastAsia="Calibri" w:hAnsi="Times New Roman" w:cs="Times New Roman"/>
          <w:b/>
          <w:kern w:val="0"/>
          <w14:ligatures w14:val="none"/>
        </w:rPr>
        <w:t>EUR</w:t>
      </w:r>
      <w:r w:rsidR="003D337B" w:rsidRPr="003D337B">
        <w:rPr>
          <w:rFonts w:ascii="Times New Roman" w:eastAsia="Calibri" w:hAnsi="Times New Roman" w:cs="Times New Roman"/>
          <w:kern w:val="0"/>
          <w14:ligatures w14:val="none"/>
        </w:rPr>
        <w:t xml:space="preserve"> na uczestnika </w:t>
      </w:r>
    </w:p>
    <w:p w14:paraId="35E8D83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0BCA44E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3D337B">
        <w:rPr>
          <w:rFonts w:ascii="Times New Roman" w:eastAsia="Calibri" w:hAnsi="Times New Roman" w:cs="Times New Roman"/>
          <w:b/>
          <w:kern w:val="0"/>
          <w14:ligatures w14:val="none"/>
        </w:rPr>
        <w:t>7. Wsparcie językowe</w:t>
      </w:r>
    </w:p>
    <w:p w14:paraId="1FF81FC0" w14:textId="77777777" w:rsidR="003D337B" w:rsidRPr="003D337B" w:rsidRDefault="003D337B" w:rsidP="003D337B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4DED4B4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b/>
          <w:kern w:val="0"/>
          <w14:ligatures w14:val="none"/>
        </w:rPr>
        <w:t>150 EUR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na uczestnika następujących działań: obserwacji pracy, zleceń w zakresie nauczania i szkolenia, krótkoterminowej mobilności edukacyjnej osób uczących się w ramach kształcenia i szkolenia zawodowego oraz długoterminowej mobilności edukacyjnej osób uczących się w ramach kształcenia i szkolenia zawodowego (</w:t>
      </w:r>
      <w:proofErr w:type="spellStart"/>
      <w:r w:rsidRPr="00EC0DEA">
        <w:rPr>
          <w:rFonts w:ascii="Times New Roman" w:eastAsia="Calibri" w:hAnsi="Times New Roman" w:cs="Arial"/>
          <w:kern w:val="0"/>
          <w14:ligatures w14:val="none"/>
        </w:rPr>
        <w:t>ErasmusPro</w:t>
      </w:r>
      <w:proofErr w:type="spellEnd"/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) wówczas, gdy uczestnik nie może otrzymać wsparcia językowego online ze względu na niedostępność odpowiedniego języka lub poziomu nauczania lub ze względu na szczególne bariery, z którymi mierzą się uczestnicy o mniejszych szansach. </w:t>
      </w:r>
    </w:p>
    <w:p w14:paraId="1392BFC8" w14:textId="77777777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FD40C95" w14:textId="6DB0002A" w:rsidR="00EC0DEA" w:rsidRPr="00EC0DEA" w:rsidRDefault="00EC0DEA" w:rsidP="00EC0DEA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EC0DEA">
        <w:rPr>
          <w:rFonts w:ascii="Times New Roman" w:eastAsia="Calibri" w:hAnsi="Times New Roman" w:cs="Arial"/>
          <w:kern w:val="0"/>
          <w14:ligatures w14:val="none"/>
        </w:rPr>
        <w:lastRenderedPageBreak/>
        <w:t xml:space="preserve">Ponadto: </w:t>
      </w:r>
      <w:r w:rsidRPr="00EC0DEA">
        <w:rPr>
          <w:rFonts w:ascii="Times New Roman" w:eastAsia="Calibri" w:hAnsi="Times New Roman" w:cs="Arial"/>
          <w:b/>
          <w:kern w:val="0"/>
          <w14:ligatures w14:val="none"/>
        </w:rPr>
        <w:t>150 EUR</w:t>
      </w:r>
      <w:r w:rsidR="00285E47" w:rsidRPr="00285E47">
        <w:rPr>
          <w:rFonts w:ascii="Times New Roman" w:eastAsia="Calibri" w:hAnsi="Times New Roman" w:cs="Arial"/>
          <w:kern w:val="0"/>
          <w14:ligatures w14:val="none"/>
        </w:rPr>
        <w:t xml:space="preserve"> zwiększonego wsparcia językowego</w:t>
      </w:r>
      <w:r w:rsidRPr="00EC0DEA">
        <w:rPr>
          <w:rFonts w:ascii="Times New Roman" w:eastAsia="Calibri" w:hAnsi="Times New Roman" w:cs="Arial"/>
          <w:kern w:val="0"/>
          <w14:ligatures w14:val="none"/>
        </w:rPr>
        <w:t xml:space="preserve"> na uczestnika długoterminowej mobilności edukacyjnej osób uczących się w ramach kształcenia i szkolenia zawodowego (</w:t>
      </w:r>
      <w:proofErr w:type="spellStart"/>
      <w:r w:rsidRPr="00EC0DEA">
        <w:rPr>
          <w:rFonts w:ascii="Times New Roman" w:eastAsia="Calibri" w:hAnsi="Times New Roman" w:cs="Arial"/>
          <w:kern w:val="0"/>
          <w14:ligatures w14:val="none"/>
        </w:rPr>
        <w:t>ErasmusPro</w:t>
      </w:r>
      <w:proofErr w:type="spellEnd"/>
      <w:r w:rsidRPr="00EC0DEA">
        <w:rPr>
          <w:rFonts w:ascii="Times New Roman" w:eastAsia="Calibri" w:hAnsi="Times New Roman" w:cs="Arial"/>
          <w:kern w:val="0"/>
          <w14:ligatures w14:val="none"/>
        </w:rPr>
        <w:t>).</w:t>
      </w:r>
    </w:p>
    <w:p w14:paraId="3B35CAA4" w14:textId="77777777" w:rsidR="00A05DE9" w:rsidRDefault="00A05DE9"/>
    <w:sectPr w:rsidR="00A05DE9" w:rsidSect="003D3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00F8" w14:textId="77777777" w:rsidR="004D0CCE" w:rsidRDefault="004D0CCE">
      <w:pPr>
        <w:spacing w:after="0" w:line="240" w:lineRule="auto"/>
      </w:pPr>
      <w:r>
        <w:separator/>
      </w:r>
    </w:p>
  </w:endnote>
  <w:endnote w:type="continuationSeparator" w:id="0">
    <w:p w14:paraId="22A68667" w14:textId="77777777" w:rsidR="004D0CCE" w:rsidRDefault="004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A2AC" w14:textId="77777777" w:rsidR="00EC0DEA" w:rsidRDefault="00EC0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852C" w14:textId="77777777" w:rsidR="00EC0DEA" w:rsidRPr="003D337B" w:rsidRDefault="00EC0DEA">
    <w:pPr>
      <w:pStyle w:val="Stopka"/>
      <w:rPr>
        <w:rFonts w:ascii="Calibri Light" w:eastAsia="Times New Roman" w:hAnsi="Calibri Light" w:cs="Times New Roman"/>
        <w:color w:val="5B9BD5"/>
        <w:sz w:val="20"/>
        <w:szCs w:val="20"/>
      </w:rPr>
    </w:pPr>
    <w:r w:rsidRPr="003D337B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5631D" wp14:editId="17484B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C84A20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3D337B">
      <w:rPr>
        <w:color w:val="5B9BD5"/>
      </w:rPr>
      <w:t xml:space="preserve"> </w:t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t xml:space="preserve">str. </w:t>
    </w:r>
    <w:r w:rsidRPr="003D337B">
      <w:rPr>
        <w:rFonts w:eastAsia="Times New Roman"/>
        <w:color w:val="808080"/>
        <w:sz w:val="20"/>
        <w:szCs w:val="20"/>
      </w:rPr>
      <w:fldChar w:fldCharType="begin"/>
    </w:r>
    <w:r w:rsidRPr="003D337B">
      <w:rPr>
        <w:color w:val="808080"/>
        <w:sz w:val="20"/>
        <w:szCs w:val="20"/>
      </w:rPr>
      <w:instrText>PAGE    \* MERGEFORMAT</w:instrText>
    </w:r>
    <w:r w:rsidRPr="003D337B">
      <w:rPr>
        <w:rFonts w:eastAsia="Times New Roman"/>
        <w:color w:val="808080"/>
        <w:sz w:val="20"/>
        <w:szCs w:val="20"/>
      </w:rPr>
      <w:fldChar w:fldCharType="separate"/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t>2</w:t>
    </w:r>
    <w:r w:rsidRPr="003D337B">
      <w:rPr>
        <w:rFonts w:ascii="Calibri Light" w:eastAsia="Times New Roman" w:hAnsi="Calibri Light" w:cs="Times New Roman"/>
        <w:color w:val="808080"/>
        <w:sz w:val="20"/>
        <w:szCs w:val="20"/>
      </w:rPr>
      <w:fldChar w:fldCharType="end"/>
    </w:r>
  </w:p>
  <w:p w14:paraId="00CBB1D2" w14:textId="77777777" w:rsidR="00EC0DEA" w:rsidRPr="003D337B" w:rsidRDefault="00EC0DEA" w:rsidP="00150542">
    <w:pPr>
      <w:tabs>
        <w:tab w:val="center" w:pos="4536"/>
        <w:tab w:val="right" w:pos="9072"/>
      </w:tabs>
      <w:rPr>
        <w:rFonts w:cs="Times New Roman"/>
        <w:color w:val="808080"/>
        <w:sz w:val="20"/>
        <w:szCs w:val="20"/>
      </w:rPr>
    </w:pPr>
    <w:r w:rsidRPr="003D337B">
      <w:rPr>
        <w:rFonts w:cs="Times New Roman"/>
        <w:color w:val="808080"/>
        <w:sz w:val="20"/>
        <w:szCs w:val="20"/>
      </w:rPr>
      <w:t xml:space="preserve">Kształcenie i Szkolenia Zawodowe (VET) – Erasmus+ Mobilność edukacyjna (KA1) </w:t>
    </w:r>
  </w:p>
  <w:p w14:paraId="217167AF" w14:textId="77777777" w:rsidR="00EC0DEA" w:rsidRPr="003D337B" w:rsidRDefault="00EC0DEA" w:rsidP="00150542">
    <w:pPr>
      <w:tabs>
        <w:tab w:val="center" w:pos="4536"/>
        <w:tab w:val="right" w:pos="9072"/>
      </w:tabs>
      <w:rPr>
        <w:color w:val="808080"/>
        <w:sz w:val="24"/>
      </w:rPr>
    </w:pPr>
    <w:r w:rsidRPr="003D337B">
      <w:rPr>
        <w:rFonts w:cs="Times New Roman"/>
        <w:color w:val="80808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70CD" w14:textId="77777777" w:rsidR="00EC0DEA" w:rsidRDefault="00EC0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03CE" w14:textId="77777777" w:rsidR="004D0CCE" w:rsidRDefault="004D0CCE">
      <w:pPr>
        <w:spacing w:after="0" w:line="240" w:lineRule="auto"/>
      </w:pPr>
      <w:r>
        <w:separator/>
      </w:r>
    </w:p>
  </w:footnote>
  <w:footnote w:type="continuationSeparator" w:id="0">
    <w:p w14:paraId="04DE9754" w14:textId="77777777" w:rsidR="004D0CCE" w:rsidRDefault="004D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B97B" w14:textId="77777777" w:rsidR="00EC0DEA" w:rsidRDefault="00EC0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8EA1" w14:textId="77777777" w:rsidR="00EC0DEA" w:rsidRDefault="00EC0D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CF33" w14:textId="77777777" w:rsidR="00EC0DEA" w:rsidRDefault="00EC0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E09ED"/>
    <w:multiLevelType w:val="hybridMultilevel"/>
    <w:tmpl w:val="F7C0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14047">
    <w:abstractNumId w:val="0"/>
  </w:num>
  <w:num w:numId="2" w16cid:durableId="1631520990">
    <w:abstractNumId w:val="3"/>
  </w:num>
  <w:num w:numId="3" w16cid:durableId="579026789">
    <w:abstractNumId w:val="2"/>
  </w:num>
  <w:num w:numId="4" w16cid:durableId="211648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B"/>
    <w:rsid w:val="00087787"/>
    <w:rsid w:val="000A4363"/>
    <w:rsid w:val="000A6DB6"/>
    <w:rsid w:val="000D733C"/>
    <w:rsid w:val="000E0A82"/>
    <w:rsid w:val="00101B3C"/>
    <w:rsid w:val="00276D0D"/>
    <w:rsid w:val="00285E47"/>
    <w:rsid w:val="002A1AE0"/>
    <w:rsid w:val="002E6521"/>
    <w:rsid w:val="0032624B"/>
    <w:rsid w:val="003653F7"/>
    <w:rsid w:val="003C5E32"/>
    <w:rsid w:val="003D337B"/>
    <w:rsid w:val="0042161B"/>
    <w:rsid w:val="004C4847"/>
    <w:rsid w:val="004D0CCE"/>
    <w:rsid w:val="005407BD"/>
    <w:rsid w:val="00546524"/>
    <w:rsid w:val="00563784"/>
    <w:rsid w:val="00652154"/>
    <w:rsid w:val="00655A00"/>
    <w:rsid w:val="007174D7"/>
    <w:rsid w:val="00744D0F"/>
    <w:rsid w:val="00753264"/>
    <w:rsid w:val="007C3248"/>
    <w:rsid w:val="007D39B9"/>
    <w:rsid w:val="00832348"/>
    <w:rsid w:val="008335F4"/>
    <w:rsid w:val="00835A92"/>
    <w:rsid w:val="008B6632"/>
    <w:rsid w:val="009A356A"/>
    <w:rsid w:val="00A05DE9"/>
    <w:rsid w:val="00A13600"/>
    <w:rsid w:val="00A20224"/>
    <w:rsid w:val="00A226DD"/>
    <w:rsid w:val="00A569D5"/>
    <w:rsid w:val="00A67C1C"/>
    <w:rsid w:val="00AC01EA"/>
    <w:rsid w:val="00AE63EF"/>
    <w:rsid w:val="00BD5F5C"/>
    <w:rsid w:val="00BD6A49"/>
    <w:rsid w:val="00C55880"/>
    <w:rsid w:val="00C64BD0"/>
    <w:rsid w:val="00C90F68"/>
    <w:rsid w:val="00CA2C17"/>
    <w:rsid w:val="00CC7507"/>
    <w:rsid w:val="00D01D02"/>
    <w:rsid w:val="00D42EAF"/>
    <w:rsid w:val="00D63028"/>
    <w:rsid w:val="00DE6D9F"/>
    <w:rsid w:val="00E32393"/>
    <w:rsid w:val="00EC0DEA"/>
    <w:rsid w:val="00ED01EF"/>
    <w:rsid w:val="00F712B9"/>
    <w:rsid w:val="00F846E1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8EA"/>
  <w15:chartTrackingRefBased/>
  <w15:docId w15:val="{D2222B68-F9FD-41E2-96D4-8A40CB1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61B"/>
  </w:style>
  <w:style w:type="paragraph" w:styleId="Nagwek1">
    <w:name w:val="heading 1"/>
    <w:basedOn w:val="Normalny"/>
    <w:next w:val="Normalny"/>
    <w:link w:val="Nagwek1Znak"/>
    <w:uiPriority w:val="9"/>
    <w:qFormat/>
    <w:rsid w:val="003D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3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D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37B"/>
  </w:style>
  <w:style w:type="paragraph" w:styleId="Stopka">
    <w:name w:val="footer"/>
    <w:basedOn w:val="Normalny"/>
    <w:link w:val="StopkaZnak"/>
    <w:uiPriority w:val="99"/>
    <w:semiHidden/>
    <w:unhideWhenUsed/>
    <w:rsid w:val="003D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337B"/>
  </w:style>
  <w:style w:type="paragraph" w:styleId="Poprawka">
    <w:name w:val="Revision"/>
    <w:hidden/>
    <w:uiPriority w:val="99"/>
    <w:semiHidden/>
    <w:rsid w:val="00EC0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5120</Characters>
  <Application>Microsoft Office Word</Application>
  <DocSecurity>0</DocSecurity>
  <Lines>42</Lines>
  <Paragraphs>11</Paragraphs>
  <ScaleCrop>false</ScaleCrop>
  <Company>Fundacja Rozwoju Systemu Edukacji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2</cp:revision>
  <dcterms:created xsi:type="dcterms:W3CDTF">2025-05-12T21:09:00Z</dcterms:created>
  <dcterms:modified xsi:type="dcterms:W3CDTF">2025-05-12T21:09:00Z</dcterms:modified>
</cp:coreProperties>
</file>