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06A9" w14:textId="77777777" w:rsidR="00353C88" w:rsidRPr="00353C88" w:rsidRDefault="00353C88" w:rsidP="00353C8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u w:val="single"/>
          <w:shd w:val="clear" w:color="auto" w:fill="FFFF00"/>
          <w14:ligatures w14:val="none"/>
        </w:rPr>
      </w:pPr>
      <w:r w:rsidRPr="00353C88">
        <w:rPr>
          <w:rFonts w:ascii="Times New Roman" w:eastAsia="Calibri" w:hAnsi="Times New Roman" w:cs="Times New Roman"/>
          <w:b/>
          <w:bCs/>
          <w:kern w:val="0"/>
          <w:u w:val="single"/>
          <w:shd w:val="clear" w:color="auto" w:fill="FFFFFF"/>
          <w14:ligatures w14:val="none"/>
        </w:rPr>
        <w:t>ZAŁĄCZNIK 3 – STAWKI MAJĄCE ZASTOSOWANIE</w:t>
      </w:r>
    </w:p>
    <w:p w14:paraId="2B2D7203" w14:textId="77777777" w:rsidR="00353C88" w:rsidRPr="00353C88" w:rsidRDefault="00353C88" w:rsidP="00353C88">
      <w:pPr>
        <w:spacing w:after="0" w:line="240" w:lineRule="auto"/>
        <w:ind w:left="1440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u w:val="single"/>
          <w:shd w:val="clear" w:color="auto" w:fill="FFFF00"/>
          <w14:ligatures w14:val="none"/>
        </w:rPr>
      </w:pPr>
    </w:p>
    <w:p w14:paraId="097BB73B" w14:textId="77777777" w:rsidR="00353C88" w:rsidRPr="00353C88" w:rsidRDefault="00353C88" w:rsidP="00353C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kern w:val="0"/>
          <w:lang w:eastAsia="pl-PL"/>
          <w14:ligatures w14:val="none"/>
        </w:rPr>
      </w:pPr>
      <w:r w:rsidRPr="00353C88">
        <w:rPr>
          <w:rFonts w:ascii="Times New Roman" w:eastAsia="Calibri" w:hAnsi="Times New Roman" w:cs="Times New Roman"/>
          <w:b/>
          <w:bCs/>
          <w:kern w:val="0"/>
          <w:u w:val="single"/>
          <w:shd w:val="clear" w:color="auto" w:fill="FFFF00"/>
          <w14:ligatures w14:val="none"/>
        </w:rPr>
        <w:t>SPO 182</w:t>
      </w:r>
    </w:p>
    <w:p w14:paraId="6A31199D" w14:textId="77777777" w:rsidR="00353C88" w:rsidRPr="00353C88" w:rsidRDefault="00353C88" w:rsidP="00353C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b/>
          <w:bCs/>
          <w:smallCaps/>
          <w:kern w:val="0"/>
          <w:lang w:eastAsia="pl-PL"/>
          <w14:ligatures w14:val="none"/>
        </w:rPr>
        <w:t>Akcja kluczowa 1 – Mobilność pracowników w dziedzinie sportu</w:t>
      </w:r>
    </w:p>
    <w:p w14:paraId="78B08B4D" w14:textId="77777777" w:rsidR="00353C88" w:rsidRPr="00353C88" w:rsidRDefault="00353C88" w:rsidP="00353C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DCFF10" w14:textId="77777777" w:rsidR="00353C88" w:rsidRPr="00353C88" w:rsidRDefault="00353C88" w:rsidP="00353C88">
      <w:pPr>
        <w:spacing w:before="240"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3C8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 Podróż</w:t>
      </w:r>
    </w:p>
    <w:p w14:paraId="6431C67A" w14:textId="77777777" w:rsidR="00353C88" w:rsidRPr="00353C88" w:rsidRDefault="00353C88" w:rsidP="00353C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22"/>
        <w:gridCol w:w="3021"/>
        <w:gridCol w:w="3019"/>
      </w:tblGrid>
      <w:tr w:rsidR="00353C88" w:rsidRPr="00353C88" w14:paraId="1363374C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49822F7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Odległości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B82461B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z wykorzystaniem ekologicznych środków transportu – wysokość stawki na uczestnika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C854A0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bez wykorzystania ekologicznych środków transportu – wysokość stawki na uczestnika</w:t>
            </w:r>
          </w:p>
        </w:tc>
      </w:tr>
      <w:tr w:rsidR="00353C88" w:rsidRPr="00353C88" w14:paraId="4544B378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8C9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10–99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A07B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5305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 EUR </w:t>
            </w:r>
          </w:p>
        </w:tc>
      </w:tr>
      <w:tr w:rsidR="00353C88" w:rsidRPr="00353C88" w14:paraId="7167FEC7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576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100–499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C06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B45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211 EUR </w:t>
            </w:r>
          </w:p>
        </w:tc>
      </w:tr>
      <w:tr w:rsidR="00353C88" w:rsidRPr="00353C88" w14:paraId="4A0C5E76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1AE5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500–1999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8DBF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7F5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309 EUR </w:t>
            </w:r>
          </w:p>
        </w:tc>
      </w:tr>
      <w:tr w:rsidR="00353C88" w:rsidRPr="00353C88" w14:paraId="1DA9BE85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64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2 000–2 999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1AF4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47F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395 EUR </w:t>
            </w:r>
          </w:p>
        </w:tc>
      </w:tr>
      <w:tr w:rsidR="00353C88" w:rsidRPr="00353C88" w14:paraId="3FF95DDD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BAC1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3 000–3 999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27B3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09A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580 EUR </w:t>
            </w:r>
          </w:p>
        </w:tc>
      </w:tr>
      <w:tr w:rsidR="00353C88" w:rsidRPr="00353C88" w14:paraId="2A997B9B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0C8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4 000–7 999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7F46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F4226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</w:tr>
      <w:tr w:rsidR="00353C88" w:rsidRPr="00353C88" w14:paraId="335F11F6" w14:textId="77777777" w:rsidTr="00995C8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ADF1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8 000 km lub więcej: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F13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C4A7" w14:textId="77777777" w:rsidR="00353C88" w:rsidRPr="00353C88" w:rsidRDefault="00353C88" w:rsidP="00353C88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353C88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</w:tr>
    </w:tbl>
    <w:p w14:paraId="6140D54B" w14:textId="77777777" w:rsidR="00353C88" w:rsidRPr="00353C88" w:rsidRDefault="00353C88" w:rsidP="00353C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F4390AA" w14:textId="77777777" w:rsidR="00353C88" w:rsidRPr="00353C88" w:rsidRDefault="00353C88" w:rsidP="00353C8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E118B3F" w14:textId="7D68B78A" w:rsidR="00353C88" w:rsidRPr="00353C88" w:rsidRDefault="00353C88" w:rsidP="00353C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53C8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„Odległość” stanowi odległość pomiędzy miejscem zamieszkania tzw. miejsce pochodzenia, a miejscem działania, natomiast  „wysokość stawki” obejmuje wkład w koszty podróży, do i z powrotem.</w:t>
      </w:r>
    </w:p>
    <w:p w14:paraId="7217C048" w14:textId="77777777" w:rsidR="00353C88" w:rsidRPr="00353C88" w:rsidRDefault="00353C88" w:rsidP="00353C8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38868A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353C88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2. Wsparcie organizacyjne</w:t>
      </w:r>
    </w:p>
    <w:p w14:paraId="578E23B0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02FC02B0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353C88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350 EUR</w:t>
      </w:r>
      <w:r w:rsidRPr="00353C88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na uczestnika, na podstawie liczby uczestników, nie wliczając osób towarzyszących.</w:t>
      </w:r>
    </w:p>
    <w:p w14:paraId="18FFD50F" w14:textId="77777777" w:rsidR="00353C88" w:rsidRPr="00353C88" w:rsidRDefault="00353C88" w:rsidP="00353C8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99D5FFE" w14:textId="77777777" w:rsidR="00353C88" w:rsidRPr="00353C88" w:rsidRDefault="00353C88" w:rsidP="00353C88">
      <w:pPr>
        <w:spacing w:before="200"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353C8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</w:t>
      </w:r>
      <w:r w:rsidRPr="00353C88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. </w:t>
      </w:r>
      <w:r w:rsidRPr="00353C8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Wsparcie indywidualne</w:t>
      </w:r>
      <w:r w:rsidRPr="00353C88">
        <w:rPr>
          <w:rFonts w:ascii="Times New Roman" w:eastAsia="Times New Roman" w:hAnsi="Times New Roman" w:cs="Times New Roman"/>
          <w:color w:val="0078D4"/>
          <w:kern w:val="0"/>
          <w:sz w:val="22"/>
          <w:szCs w:val="22"/>
          <w:lang w:eastAsia="pl-PL"/>
          <w14:ligatures w14:val="none"/>
        </w:rPr>
        <w:t> </w:t>
      </w:r>
    </w:p>
    <w:p w14:paraId="15785EF4" w14:textId="77777777" w:rsidR="00353C88" w:rsidRPr="00353C88" w:rsidRDefault="00353C88" w:rsidP="00353C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5DF7BA6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</w:p>
    <w:p w14:paraId="2997744F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353C88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 xml:space="preserve">Uwaga: </w:t>
      </w:r>
      <w:r w:rsidRPr="00353C88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stawkę dzienną ustala się w następujący sposób:</w:t>
      </w:r>
    </w:p>
    <w:p w14:paraId="3255CED8" w14:textId="77777777" w:rsidR="00353C88" w:rsidRPr="00353C88" w:rsidRDefault="00353C88" w:rsidP="00353C88">
      <w:pPr>
        <w:widowControl w:val="0"/>
        <w:suppressAutoHyphens/>
        <w:autoSpaceDN w:val="0"/>
        <w:spacing w:after="0" w:line="259" w:lineRule="auto"/>
        <w:textAlignment w:val="baseline"/>
        <w:rPr>
          <w:rFonts w:ascii="Times New Roman" w:eastAsia="SimSun" w:hAnsi="Times New Roman" w:cs="Times New Roman"/>
          <w:snapToGrid w:val="0"/>
          <w:kern w:val="3"/>
          <w:sz w:val="22"/>
          <w14:ligatures w14:val="none"/>
        </w:rPr>
      </w:pPr>
      <w:r w:rsidRPr="00353C88">
        <w:rPr>
          <w:rFonts w:ascii="Times New Roman" w:eastAsia="Calibri" w:hAnsi="Times New Roman" w:cs="Arial"/>
          <w:snapToGrid w:val="0"/>
          <w:kern w:val="0"/>
          <w:sz w:val="22"/>
          <w:szCs w:val="22"/>
          <w14:ligatures w14:val="none"/>
        </w:rPr>
        <w:t>do 14. dnia działania: kwota określona w poniższej tabeli na dzień na uczestnika</w:t>
      </w:r>
    </w:p>
    <w:p w14:paraId="20ED0DA3" w14:textId="77777777" w:rsidR="00353C88" w:rsidRPr="00353C88" w:rsidRDefault="00353C88" w:rsidP="00353C88">
      <w:pPr>
        <w:widowControl w:val="0"/>
        <w:suppressAutoHyphens/>
        <w:autoSpaceDN w:val="0"/>
        <w:spacing w:after="0" w:line="259" w:lineRule="auto"/>
        <w:textAlignment w:val="baseline"/>
        <w:rPr>
          <w:rFonts w:ascii="Times New Roman" w:eastAsia="SimSun" w:hAnsi="Times New Roman" w:cs="Times New Roman"/>
          <w:snapToGrid w:val="0"/>
          <w:kern w:val="3"/>
          <w:sz w:val="22"/>
          <w14:ligatures w14:val="none"/>
        </w:rPr>
      </w:pPr>
      <w:r w:rsidRPr="00353C88">
        <w:rPr>
          <w:rFonts w:ascii="Times New Roman" w:eastAsia="Calibri" w:hAnsi="Times New Roman" w:cs="Arial"/>
          <w:snapToGrid w:val="0"/>
          <w:kern w:val="0"/>
          <w:sz w:val="22"/>
          <w:szCs w:val="22"/>
          <w14:ligatures w14:val="none"/>
        </w:rPr>
        <w:t>+</w:t>
      </w:r>
    </w:p>
    <w:p w14:paraId="4130DF89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Arial"/>
          <w:snapToGrid w:val="0"/>
          <w:kern w:val="0"/>
          <w:sz w:val="22"/>
          <w:szCs w:val="22"/>
          <w14:ligatures w14:val="none"/>
        </w:rPr>
      </w:pPr>
      <w:r w:rsidRPr="00353C88">
        <w:rPr>
          <w:rFonts w:ascii="Times New Roman" w:eastAsia="Calibri" w:hAnsi="Times New Roman" w:cs="Arial"/>
          <w:snapToGrid w:val="0"/>
          <w:kern w:val="0"/>
          <w:sz w:val="22"/>
          <w:szCs w:val="22"/>
          <w14:ligatures w14:val="none"/>
        </w:rPr>
        <w:t xml:space="preserve">od 15. dnia działania: 70 % kwoty określonej w poniższej tabeli na dzień na uczestnika. </w:t>
      </w:r>
    </w:p>
    <w:p w14:paraId="0AFC62E4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Arial"/>
          <w:snapToGrid w:val="0"/>
          <w:kern w:val="0"/>
          <w:sz w:val="22"/>
          <w:szCs w:val="22"/>
          <w14:ligatures w14:val="none"/>
        </w:rPr>
      </w:pPr>
    </w:p>
    <w:p w14:paraId="0F6A6952" w14:textId="77777777" w:rsidR="00353C88" w:rsidRPr="00353C88" w:rsidRDefault="00353C88" w:rsidP="00353C88">
      <w:pPr>
        <w:spacing w:after="0" w:line="259" w:lineRule="auto"/>
        <w:rPr>
          <w:rFonts w:ascii="Times New Roman" w:eastAsia="SimSun" w:hAnsi="Times New Roman" w:cs="Times New Roman"/>
          <w:snapToGrid w:val="0"/>
          <w:kern w:val="3"/>
          <w:sz w:val="22"/>
          <w14:ligatures w14:val="none"/>
        </w:rPr>
      </w:pPr>
      <w:r w:rsidRPr="00353C88">
        <w:rPr>
          <w:rFonts w:ascii="Times New Roman" w:eastAsia="Calibri" w:hAnsi="Times New Roman" w:cs="Arial"/>
          <w:snapToGrid w:val="0"/>
          <w:kern w:val="0"/>
          <w:sz w:val="22"/>
          <w:szCs w:val="22"/>
          <w14:ligatures w14:val="none"/>
        </w:rPr>
        <w:t>Stosowane stawki będą zaokrąglane do najbliższej pełnej wartości euro.</w:t>
      </w:r>
    </w:p>
    <w:p w14:paraId="005733E1" w14:textId="77777777" w:rsidR="00353C88" w:rsidRPr="00353C88" w:rsidRDefault="00353C88" w:rsidP="00353C88">
      <w:pPr>
        <w:spacing w:after="0" w:line="259" w:lineRule="auto"/>
        <w:rPr>
          <w:rFonts w:ascii="Times New Roman" w:eastAsia="SimSun" w:hAnsi="Times New Roman" w:cs="Times New Roman"/>
          <w:snapToGrid w:val="0"/>
          <w:kern w:val="3"/>
          <w:sz w:val="22"/>
          <w:lang w:eastAsia="zh-CN"/>
          <w14:ligatures w14:val="none"/>
        </w:rPr>
      </w:pPr>
    </w:p>
    <w:p w14:paraId="2C6DDDFC" w14:textId="77777777" w:rsidR="00353C88" w:rsidRPr="001A3628" w:rsidRDefault="00353C88" w:rsidP="00353C88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2410"/>
        <w:gridCol w:w="2551"/>
      </w:tblGrid>
      <w:tr w:rsidR="00353C88" w:rsidRPr="001A3628" w14:paraId="588E3F18" w14:textId="77777777" w:rsidTr="00995C88">
        <w:trPr>
          <w:trHeight w:val="3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70" w:type="dxa"/>
              <w:right w:w="70" w:type="dxa"/>
            </w:tcMar>
            <w:vAlign w:val="bottom"/>
          </w:tcPr>
          <w:p w14:paraId="0DE9DC93" w14:textId="77777777" w:rsidR="00353C88" w:rsidRPr="001A3628" w:rsidRDefault="00353C88" w:rsidP="00353C88">
            <w:pPr>
              <w:spacing w:before="60" w:after="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Kraj docelowy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BFB4F7" w14:textId="77777777" w:rsidR="00353C88" w:rsidRPr="001A3628" w:rsidRDefault="00353C88" w:rsidP="00353C88">
            <w:pPr>
              <w:spacing w:before="60" w:after="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Dzienne stawki dofinansowania na uczestnika</w:t>
            </w:r>
          </w:p>
        </w:tc>
      </w:tr>
      <w:tr w:rsidR="00353C88" w:rsidRPr="001A3628" w14:paraId="795DD1CA" w14:textId="77777777" w:rsidTr="00995C88">
        <w:trPr>
          <w:trHeight w:val="28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70" w:type="dxa"/>
              <w:right w:w="70" w:type="dxa"/>
            </w:tcMar>
            <w:vAlign w:val="bottom"/>
          </w:tcPr>
          <w:p w14:paraId="641773FA" w14:textId="77777777" w:rsidR="00353C88" w:rsidRPr="001A3628" w:rsidRDefault="00353C88" w:rsidP="00353C88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C92C1D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do 14 dni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AAE3CC3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od 15 dni</w:t>
            </w:r>
          </w:p>
        </w:tc>
      </w:tr>
      <w:tr w:rsidR="00353C88" w:rsidRPr="001A3628" w14:paraId="5FCB3D11" w14:textId="77777777" w:rsidTr="00995C88">
        <w:trPr>
          <w:trHeight w:val="40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F462121" w14:textId="77777777" w:rsidR="00353C88" w:rsidRPr="001A3628" w:rsidRDefault="00353C88" w:rsidP="00353C88">
            <w:pPr>
              <w:spacing w:after="0"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Grupa I: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Austria, Belgia, Dania, Finlandia, Francja, Holandia, Irlandia, Islandia, Liechtenstein, Luksemburg, Niemcy, Norwegia, Włochy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71B472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134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EUR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2461DE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94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EUR</w:t>
            </w:r>
          </w:p>
        </w:tc>
      </w:tr>
      <w:tr w:rsidR="00353C88" w:rsidRPr="001A3628" w14:paraId="0A33BB17" w14:textId="77777777" w:rsidTr="00995C88">
        <w:trPr>
          <w:trHeight w:val="76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F29097" w14:textId="77777777" w:rsidR="00353C88" w:rsidRPr="001A3628" w:rsidRDefault="00353C88" w:rsidP="00353C88">
            <w:pPr>
              <w:spacing w:after="0"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Grupa II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: Cypr, Czechy, Estonia, Grecja, Hiszpania, Malta, Łotwa, Portugalia, Słowacja, Słowenia,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EA1BB68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118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EUR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9F7AB9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83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EUR</w:t>
            </w:r>
          </w:p>
        </w:tc>
      </w:tr>
      <w:tr w:rsidR="00353C88" w:rsidRPr="001A3628" w14:paraId="1D85E2BB" w14:textId="77777777" w:rsidTr="00995C88">
        <w:trPr>
          <w:trHeight w:val="85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D9D1773" w14:textId="77777777" w:rsidR="00353C88" w:rsidRPr="001A3628" w:rsidRDefault="00353C88" w:rsidP="00353C88">
            <w:pPr>
              <w:spacing w:after="0"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>Grupa III: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Bułgaria, Chorwacja, Litwa, Macedonia Północna, Polska, Rumunia, Serbia, Turcja, Węgry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E999C87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104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EUR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616A35C" w14:textId="77777777" w:rsidR="00353C88" w:rsidRPr="001A3628" w:rsidRDefault="00353C88" w:rsidP="00353C8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A36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73</w:t>
            </w:r>
            <w:r w:rsidRPr="001A362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EUR</w:t>
            </w:r>
          </w:p>
        </w:tc>
      </w:tr>
    </w:tbl>
    <w:p w14:paraId="3457DF66" w14:textId="77777777" w:rsidR="00353C88" w:rsidRPr="00353C88" w:rsidRDefault="00353C88" w:rsidP="00353C88">
      <w:pPr>
        <w:spacing w:after="0" w:line="259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A222020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7A373DD1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4. Wsparcie włączenia dla organizacji</w:t>
      </w: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344B8518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503DC176" w14:textId="77777777" w:rsidR="00353C88" w:rsidRPr="00353C88" w:rsidRDefault="00353C88" w:rsidP="00353C8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125 EUR</w:t>
      </w: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uczestnika, na podstawie liczby uczestników o mniejszych szansach, nie wliczając osób towarzyszących. </w:t>
      </w:r>
    </w:p>
    <w:p w14:paraId="6C339A3D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12B11637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5. Wizyty przygotowawcze</w:t>
      </w: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2EADFFCB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643AD0FB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680 EUR</w:t>
      </w: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uczestnika, przy maksymalnej liczbie dwóch uczestników na wizytę.  </w:t>
      </w:r>
    </w:p>
    <w:p w14:paraId="7E94F2B8" w14:textId="77777777" w:rsidR="00353C88" w:rsidRDefault="00353C88" w:rsidP="00353C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6A7A5774" w14:textId="19F59D01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6. Wsparcie językowe</w:t>
      </w: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7279FC71" w14:textId="77777777" w:rsidR="00353C88" w:rsidRPr="00353C88" w:rsidRDefault="00353C88" w:rsidP="00353C8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53C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4CD66C31" w14:textId="77777777" w:rsidR="00353C88" w:rsidRPr="00353C88" w:rsidRDefault="00353C88" w:rsidP="00353C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3C88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150 EUR</w:t>
      </w:r>
      <w:r w:rsidRPr="00353C88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na uczestnika, gdy uczestnik nie może otrzymać wsparcia językowego online ze względu na niedostępność odpowiedniego języka lub poziomu nauczania lub ze względu na szczególne bariery, z którymi mierzą się uczestnicy o mniejszych szansach.</w:t>
      </w:r>
    </w:p>
    <w:p w14:paraId="5901786E" w14:textId="77777777" w:rsidR="00353C88" w:rsidRPr="00353C88" w:rsidRDefault="00353C88" w:rsidP="00353C88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932D61" w14:textId="77777777" w:rsidR="004C29E0" w:rsidRDefault="004C29E0"/>
    <w:sectPr w:rsidR="004C29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E1B9" w14:textId="77777777" w:rsidR="00841DD7" w:rsidRDefault="00841DD7" w:rsidP="00855E7C">
      <w:pPr>
        <w:spacing w:after="0" w:line="240" w:lineRule="auto"/>
      </w:pPr>
      <w:r>
        <w:separator/>
      </w:r>
    </w:p>
  </w:endnote>
  <w:endnote w:type="continuationSeparator" w:id="0">
    <w:p w14:paraId="79BCACE1" w14:textId="77777777" w:rsidR="00841DD7" w:rsidRDefault="00841DD7" w:rsidP="0085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89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BCFEB4" w14:textId="76483D79" w:rsidR="00855E7C" w:rsidRPr="00855E7C" w:rsidRDefault="00855E7C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55E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5E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5E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55E7C">
          <w:rPr>
            <w:rFonts w:ascii="Times New Roman" w:hAnsi="Times New Roman" w:cs="Times New Roman"/>
            <w:sz w:val="20"/>
            <w:szCs w:val="20"/>
          </w:rPr>
          <w:t>2</w:t>
        </w:r>
        <w:r w:rsidRPr="00855E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9AA68A" w14:textId="77777777" w:rsidR="00855E7C" w:rsidRDefault="00855E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2452" w14:textId="77777777" w:rsidR="00841DD7" w:rsidRDefault="00841DD7" w:rsidP="00855E7C">
      <w:pPr>
        <w:spacing w:after="0" w:line="240" w:lineRule="auto"/>
      </w:pPr>
      <w:r>
        <w:separator/>
      </w:r>
    </w:p>
  </w:footnote>
  <w:footnote w:type="continuationSeparator" w:id="0">
    <w:p w14:paraId="1F00B13B" w14:textId="77777777" w:rsidR="00841DD7" w:rsidRDefault="00841DD7" w:rsidP="0085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88"/>
    <w:rsid w:val="001769D2"/>
    <w:rsid w:val="001A3628"/>
    <w:rsid w:val="00224375"/>
    <w:rsid w:val="00353C88"/>
    <w:rsid w:val="004C29E0"/>
    <w:rsid w:val="00841DD7"/>
    <w:rsid w:val="00855E7C"/>
    <w:rsid w:val="00865926"/>
    <w:rsid w:val="00E44910"/>
    <w:rsid w:val="00F3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8410"/>
  <w15:chartTrackingRefBased/>
  <w15:docId w15:val="{18753757-B3FB-4B76-A2BD-2E553A99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C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E7C"/>
  </w:style>
  <w:style w:type="paragraph" w:styleId="Stopka">
    <w:name w:val="footer"/>
    <w:basedOn w:val="Normalny"/>
    <w:link w:val="StopkaZnak"/>
    <w:uiPriority w:val="99"/>
    <w:unhideWhenUsed/>
    <w:rsid w:val="0085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E7C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1878</Characters>
  <Application>Microsoft Office Word</Application>
  <DocSecurity>0</DocSecurity>
  <Lines>15</Lines>
  <Paragraphs>4</Paragraphs>
  <ScaleCrop>false</ScaleCrop>
  <Company>Fundacja Rozwoju Systemu Edukacji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4</cp:revision>
  <dcterms:created xsi:type="dcterms:W3CDTF">2026-06-05T11:49:00Z</dcterms:created>
  <dcterms:modified xsi:type="dcterms:W3CDTF">2026-06-10T11:26:00Z</dcterms:modified>
</cp:coreProperties>
</file>